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8E438B" w:rsidRPr="00AB1BA1" w:rsidRDefault="008E438B" w:rsidP="008E438B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4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44"/>
          <w:szCs w:val="24"/>
        </w:rPr>
        <w:t>汇安</w:t>
      </w:r>
      <w:r w:rsidR="008027CD">
        <w:rPr>
          <w:rFonts w:asciiTheme="minorEastAsia" w:hAnsiTheme="minorEastAsia" w:cs="宋体" w:hint="eastAsia"/>
          <w:b/>
          <w:kern w:val="0"/>
          <w:sz w:val="44"/>
          <w:szCs w:val="24"/>
        </w:rPr>
        <w:t>丰泽</w:t>
      </w:r>
      <w:r w:rsidRPr="00AB1BA1">
        <w:rPr>
          <w:rFonts w:asciiTheme="minorEastAsia" w:hAnsiTheme="minorEastAsia" w:cs="宋体" w:hint="eastAsia"/>
          <w:b/>
          <w:kern w:val="0"/>
          <w:sz w:val="44"/>
          <w:szCs w:val="24"/>
        </w:rPr>
        <w:t>灵活配置混合型证券投资基金</w:t>
      </w:r>
    </w:p>
    <w:p w:rsidR="008E438B" w:rsidRPr="00AB1BA1" w:rsidRDefault="008E438B" w:rsidP="008E438B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44"/>
          <w:szCs w:val="24"/>
        </w:rPr>
      </w:pPr>
    </w:p>
    <w:p w:rsidR="004F2596" w:rsidRPr="00AB1BA1" w:rsidRDefault="008E438B" w:rsidP="008E438B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4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44"/>
          <w:szCs w:val="24"/>
        </w:rPr>
        <w:t>开放</w:t>
      </w:r>
      <w:r w:rsidR="006378E6">
        <w:rPr>
          <w:rFonts w:asciiTheme="minorEastAsia" w:hAnsiTheme="minorEastAsia" w:cs="宋体" w:hint="eastAsia"/>
          <w:b/>
          <w:kern w:val="0"/>
          <w:sz w:val="44"/>
          <w:szCs w:val="24"/>
        </w:rPr>
        <w:t>日常</w:t>
      </w:r>
      <w:r w:rsidRPr="00AB1BA1">
        <w:rPr>
          <w:rFonts w:asciiTheme="minorEastAsia" w:hAnsiTheme="minorEastAsia" w:cs="宋体" w:hint="eastAsia"/>
          <w:b/>
          <w:kern w:val="0"/>
          <w:sz w:val="44"/>
          <w:szCs w:val="24"/>
        </w:rPr>
        <w:t>申购、赎回的公告</w:t>
      </w: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公告送出日期：201</w:t>
      </w:r>
      <w:r w:rsidR="00AB1BA1" w:rsidRPr="00AB1BA1">
        <w:rPr>
          <w:rFonts w:asciiTheme="minorEastAsia" w:hAnsiTheme="minorEastAsia" w:cs="宋体"/>
          <w:b/>
          <w:kern w:val="0"/>
          <w:sz w:val="24"/>
          <w:szCs w:val="24"/>
        </w:rPr>
        <w:t>7</w:t>
      </w: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年</w:t>
      </w:r>
      <w:r w:rsidR="00DC6D07">
        <w:rPr>
          <w:rFonts w:asciiTheme="minorEastAsia" w:hAnsiTheme="minorEastAsia" w:cs="宋体" w:hint="eastAsia"/>
          <w:b/>
          <w:kern w:val="0"/>
          <w:sz w:val="24"/>
          <w:szCs w:val="24"/>
        </w:rPr>
        <w:t>2</w:t>
      </w: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月</w:t>
      </w:r>
      <w:r w:rsidR="008027CD">
        <w:rPr>
          <w:rFonts w:asciiTheme="minorEastAsia" w:hAnsiTheme="minorEastAsia" w:cs="宋体" w:hint="eastAsia"/>
          <w:b/>
          <w:kern w:val="0"/>
          <w:sz w:val="24"/>
          <w:szCs w:val="24"/>
        </w:rPr>
        <w:t>15</w:t>
      </w: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日</w:t>
      </w: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AB1BA1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995248" w:rsidRPr="00AB1BA1" w:rsidRDefault="004F2596" w:rsidP="004F2596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br w:type="page"/>
      </w:r>
    </w:p>
    <w:p w:rsidR="00995248" w:rsidRPr="00AB1BA1" w:rsidRDefault="00995248" w:rsidP="00292238">
      <w:pPr>
        <w:pStyle w:val="a5"/>
        <w:widowControl/>
        <w:numPr>
          <w:ilvl w:val="0"/>
          <w:numId w:val="1"/>
        </w:numPr>
        <w:spacing w:line="390" w:lineRule="atLeast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lastRenderedPageBreak/>
        <w:t>公告基本信息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1"/>
        <w:gridCol w:w="3591"/>
        <w:gridCol w:w="2794"/>
      </w:tblGrid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基金名称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8027CD">
              <w:rPr>
                <w:rFonts w:ascii="宋体" w:eastAsia="宋体" w:hAnsi="宋体" w:cs="宋体" w:hint="eastAsia"/>
                <w:kern w:val="0"/>
                <w:szCs w:val="21"/>
              </w:rPr>
              <w:t>丰泽</w:t>
            </w: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灵活配置混合型证券投资基金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基金简称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8027CD">
              <w:rPr>
                <w:rFonts w:ascii="宋体" w:eastAsia="宋体" w:hAnsi="宋体" w:cs="宋体" w:hint="eastAsia"/>
                <w:kern w:val="0"/>
                <w:szCs w:val="21"/>
              </w:rPr>
              <w:t>丰泽</w:t>
            </w: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混合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基金主代码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027CD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027CD">
              <w:rPr>
                <w:rFonts w:ascii="宋体" w:hAnsi="宋体"/>
                <w:color w:val="000000"/>
                <w:kern w:val="0"/>
                <w:sz w:val="24"/>
              </w:rPr>
              <w:t>003889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基金运作方式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hint="eastAsia"/>
                <w:bCs/>
                <w:color w:val="000000"/>
                <w:kern w:val="0"/>
                <w:szCs w:val="21"/>
              </w:rPr>
              <w:t>契约型开放式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基金合同生效日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0F7CCA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F7CCA">
              <w:rPr>
                <w:rFonts w:ascii="宋体" w:eastAsia="宋体" w:hAnsi="宋体" w:cs="宋体" w:hint="eastAsia"/>
                <w:kern w:val="0"/>
                <w:szCs w:val="21"/>
              </w:rPr>
              <w:t>2017年1月13日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基金管理人名称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基金管理有限责任公司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基金托管人名称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027CD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027CD">
              <w:rPr>
                <w:rFonts w:ascii="宋体" w:eastAsia="宋体" w:hAnsi="宋体" w:cs="宋体" w:hint="eastAsia"/>
                <w:kern w:val="0"/>
                <w:szCs w:val="21"/>
              </w:rPr>
              <w:t>兴业银行股份有限公司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公告依据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CA6B7F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t>《中华人民共和国证券投资基金法》、《公开募集证券投资基金运作管理办法》</w:t>
            </w:r>
            <w:r>
              <w:rPr>
                <w:rFonts w:hint="eastAsia"/>
              </w:rPr>
              <w:t>、《证券投资基金信息披露管理办法》</w:t>
            </w:r>
            <w:r>
              <w:t>等法律法规以及</w:t>
            </w:r>
            <w:r w:rsidR="008E438B" w:rsidRPr="00AB1BA1">
              <w:rPr>
                <w:rFonts w:ascii="宋体" w:eastAsia="宋体" w:hAnsi="宋体" w:cs="宋体"/>
                <w:kern w:val="0"/>
                <w:szCs w:val="21"/>
              </w:rPr>
              <w:t>《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8027CD">
              <w:rPr>
                <w:rFonts w:ascii="宋体" w:eastAsia="宋体" w:hAnsi="宋体" w:cs="宋体" w:hint="eastAsia"/>
                <w:kern w:val="0"/>
                <w:szCs w:val="21"/>
              </w:rPr>
              <w:t>丰泽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灵活</w:t>
            </w:r>
            <w:r w:rsidR="008E438B" w:rsidRPr="00AB1BA1">
              <w:rPr>
                <w:rFonts w:ascii="宋体" w:eastAsia="宋体" w:hAnsi="宋体" w:cs="宋体"/>
                <w:kern w:val="0"/>
                <w:szCs w:val="21"/>
              </w:rPr>
              <w:t>配置混合型证券投资基金基金合同》、《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8027CD">
              <w:rPr>
                <w:rFonts w:ascii="宋体" w:eastAsia="宋体" w:hAnsi="宋体" w:cs="宋体" w:hint="eastAsia"/>
                <w:kern w:val="0"/>
                <w:szCs w:val="21"/>
              </w:rPr>
              <w:t>丰泽</w:t>
            </w:r>
            <w:r w:rsidR="008E438B" w:rsidRPr="00AB1BA1">
              <w:rPr>
                <w:rFonts w:ascii="宋体" w:eastAsia="宋体" w:hAnsi="宋体" w:cs="宋体" w:hint="eastAsia"/>
                <w:kern w:val="0"/>
                <w:szCs w:val="21"/>
              </w:rPr>
              <w:t>灵活配置混合型证券投资基金</w:t>
            </w:r>
            <w:r w:rsidR="008E438B" w:rsidRPr="00AB1BA1">
              <w:rPr>
                <w:rFonts w:ascii="宋体" w:eastAsia="宋体" w:hAnsi="宋体" w:cs="宋体"/>
                <w:kern w:val="0"/>
                <w:szCs w:val="21"/>
              </w:rPr>
              <w:t>招募说明书》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下属分级基金的基金简称</w:t>
            </w:r>
          </w:p>
        </w:tc>
        <w:tc>
          <w:tcPr>
            <w:tcW w:w="1844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8027CD">
              <w:rPr>
                <w:rFonts w:ascii="宋体" w:eastAsia="宋体" w:hAnsi="宋体" w:cs="宋体" w:hint="eastAsia"/>
                <w:kern w:val="0"/>
                <w:szCs w:val="21"/>
              </w:rPr>
              <w:t>丰泽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混合A</w:t>
            </w:r>
          </w:p>
        </w:tc>
        <w:tc>
          <w:tcPr>
            <w:tcW w:w="1435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汇安</w:t>
            </w:r>
            <w:r w:rsidR="008027CD">
              <w:rPr>
                <w:rFonts w:ascii="宋体" w:eastAsia="宋体" w:hAnsi="宋体" w:cs="宋体" w:hint="eastAsia"/>
                <w:kern w:val="0"/>
                <w:szCs w:val="21"/>
              </w:rPr>
              <w:t>丰泽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混合C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/>
                <w:kern w:val="0"/>
                <w:szCs w:val="21"/>
              </w:rPr>
              <w:t>下属分级基金的交易代码</w:t>
            </w:r>
          </w:p>
        </w:tc>
        <w:tc>
          <w:tcPr>
            <w:tcW w:w="1844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027CD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027CD">
              <w:rPr>
                <w:rFonts w:ascii="宋体" w:hAnsi="宋体"/>
                <w:kern w:val="0"/>
                <w:sz w:val="24"/>
              </w:rPr>
              <w:t>003889</w:t>
            </w:r>
          </w:p>
        </w:tc>
        <w:tc>
          <w:tcPr>
            <w:tcW w:w="1435" w:type="pct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E438B" w:rsidRPr="00AB1BA1" w:rsidRDefault="008027CD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8027CD">
              <w:rPr>
                <w:rFonts w:ascii="宋体" w:hAnsi="宋体"/>
                <w:bCs/>
                <w:color w:val="000000"/>
                <w:kern w:val="0"/>
                <w:sz w:val="24"/>
              </w:rPr>
              <w:t>003890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申购起始日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/>
                <w:kern w:val="0"/>
                <w:szCs w:val="21"/>
              </w:rPr>
            </w:pPr>
            <w:r w:rsidRPr="00AB1BA1">
              <w:rPr>
                <w:rFonts w:ascii="宋体" w:eastAsia="宋体" w:hAnsi="宋体" w:hint="eastAsia"/>
                <w:kern w:val="0"/>
                <w:szCs w:val="21"/>
              </w:rPr>
              <w:t>201</w:t>
            </w:r>
            <w:r w:rsidR="00AB1BA1" w:rsidRPr="00AB1BA1">
              <w:rPr>
                <w:rFonts w:ascii="宋体" w:eastAsia="宋体" w:hAnsi="宋体"/>
                <w:kern w:val="0"/>
                <w:szCs w:val="21"/>
              </w:rPr>
              <w:t>7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年</w:t>
            </w:r>
            <w:r w:rsidR="003D14A3">
              <w:rPr>
                <w:rFonts w:ascii="宋体" w:eastAsia="宋体" w:hAnsi="宋体" w:hint="eastAsia"/>
                <w:kern w:val="0"/>
                <w:szCs w:val="21"/>
              </w:rPr>
              <w:t>2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月</w:t>
            </w:r>
            <w:r w:rsidR="008027CD">
              <w:rPr>
                <w:rFonts w:ascii="宋体" w:eastAsia="宋体" w:hAnsi="宋体" w:hint="eastAsia"/>
                <w:kern w:val="0"/>
                <w:szCs w:val="21"/>
              </w:rPr>
              <w:t>16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日</w:t>
            </w:r>
          </w:p>
        </w:tc>
      </w:tr>
      <w:tr w:rsidR="008E438B" w:rsidRPr="00AB1BA1" w:rsidTr="00DF42E4">
        <w:tc>
          <w:tcPr>
            <w:tcW w:w="1721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AB1BA1">
              <w:rPr>
                <w:rFonts w:ascii="宋体" w:eastAsia="宋体" w:hAnsi="宋体" w:cs="宋体" w:hint="eastAsia"/>
                <w:kern w:val="0"/>
                <w:szCs w:val="21"/>
              </w:rPr>
              <w:t>赎回</w:t>
            </w:r>
            <w:r w:rsidRPr="00AB1BA1">
              <w:rPr>
                <w:rFonts w:ascii="宋体" w:eastAsia="宋体" w:hAnsi="宋体" w:cs="宋体"/>
                <w:kern w:val="0"/>
                <w:szCs w:val="21"/>
              </w:rPr>
              <w:t>起始日</w:t>
            </w:r>
          </w:p>
        </w:tc>
        <w:tc>
          <w:tcPr>
            <w:tcW w:w="3279" w:type="pct"/>
            <w:gridSpan w:val="2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8E438B" w:rsidRPr="00AB1BA1" w:rsidRDefault="008E438B" w:rsidP="00F42B03">
            <w:pPr>
              <w:widowControl/>
              <w:spacing w:line="300" w:lineRule="atLeast"/>
              <w:jc w:val="left"/>
              <w:rPr>
                <w:rFonts w:ascii="宋体" w:eastAsia="宋体" w:hAnsi="宋体"/>
                <w:kern w:val="0"/>
                <w:szCs w:val="21"/>
              </w:rPr>
            </w:pPr>
            <w:r w:rsidRPr="00AB1BA1">
              <w:rPr>
                <w:rFonts w:ascii="宋体" w:eastAsia="宋体" w:hAnsi="宋体" w:hint="eastAsia"/>
                <w:kern w:val="0"/>
                <w:szCs w:val="21"/>
              </w:rPr>
              <w:t>201</w:t>
            </w:r>
            <w:r w:rsidR="00AB1BA1" w:rsidRPr="00AB1BA1">
              <w:rPr>
                <w:rFonts w:ascii="宋体" w:eastAsia="宋体" w:hAnsi="宋体"/>
                <w:kern w:val="0"/>
                <w:szCs w:val="21"/>
              </w:rPr>
              <w:t>7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年</w:t>
            </w:r>
            <w:r w:rsidR="003D14A3">
              <w:rPr>
                <w:rFonts w:ascii="宋体" w:eastAsia="宋体" w:hAnsi="宋体" w:hint="eastAsia"/>
                <w:kern w:val="0"/>
                <w:szCs w:val="21"/>
              </w:rPr>
              <w:t>2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月</w:t>
            </w:r>
            <w:r w:rsidR="008027CD">
              <w:rPr>
                <w:rFonts w:ascii="宋体" w:eastAsia="宋体" w:hAnsi="宋体" w:hint="eastAsia"/>
                <w:kern w:val="0"/>
                <w:szCs w:val="21"/>
              </w:rPr>
              <w:t>16</w:t>
            </w:r>
            <w:r w:rsidRPr="00AB1BA1">
              <w:rPr>
                <w:rFonts w:ascii="宋体" w:eastAsia="宋体" w:hAnsi="宋体" w:hint="eastAsia"/>
                <w:kern w:val="0"/>
                <w:szCs w:val="21"/>
              </w:rPr>
              <w:t>日</w:t>
            </w:r>
          </w:p>
        </w:tc>
      </w:tr>
    </w:tbl>
    <w:p w:rsidR="00292238" w:rsidRPr="00AB1BA1" w:rsidRDefault="00292238" w:rsidP="00995248">
      <w:pPr>
        <w:widowControl/>
        <w:spacing w:line="390" w:lineRule="atLeast"/>
        <w:rPr>
          <w:rFonts w:asciiTheme="minorEastAsia" w:hAnsiTheme="minorEastAsia" w:cs="宋体"/>
          <w:kern w:val="0"/>
          <w:sz w:val="24"/>
          <w:szCs w:val="24"/>
        </w:rPr>
      </w:pPr>
    </w:p>
    <w:p w:rsidR="00995248" w:rsidRPr="00AB1BA1" w:rsidRDefault="0040651B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日常申购、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赎回业务</w:t>
      </w: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的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办理时间</w:t>
      </w:r>
    </w:p>
    <w:p w:rsidR="00F13084" w:rsidRPr="00AB1BA1" w:rsidRDefault="00C43DED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="宋体" w:hAnsi="宋体" w:cs="Arial" w:hint="eastAsia"/>
          <w:kern w:val="0"/>
          <w:sz w:val="24"/>
        </w:rPr>
        <w:t>投资人在开放日办理基金份额的申购和赎回，具体办理时间为上海证券交易所、深圳证券交易所的正常交易日的交易时间，但基金管理人根据法律法规、中国证监会的要求或基金合同的规定公告暂停申购、赎回时除外。</w:t>
      </w:r>
    </w:p>
    <w:p w:rsidR="00F13084" w:rsidRPr="00AB1BA1" w:rsidRDefault="00C43DED" w:rsidP="00FE3E63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AB1BA1">
        <w:rPr>
          <w:rFonts w:ascii="宋体" w:eastAsia="宋体" w:hAnsi="宋体" w:cs="Arial" w:hint="eastAsia"/>
          <w:kern w:val="0"/>
          <w:sz w:val="24"/>
          <w:szCs w:val="24"/>
        </w:rPr>
        <w:t>基金合同生效后，若出现新的证券交易市场、证券交易所交易时间变更或其他特殊情况，基金管理人将视情况对前述开放日及开放时间进行相应的调整，但应在实施日前依照《信息披露办法》的有关规定在指定媒介上公告。</w:t>
      </w:r>
    </w:p>
    <w:p w:rsidR="00EB41E0" w:rsidRPr="00AB1BA1" w:rsidRDefault="00EB41E0" w:rsidP="00FE3E63">
      <w:pPr>
        <w:widowControl/>
        <w:spacing w:line="360" w:lineRule="auto"/>
        <w:rPr>
          <w:rFonts w:asciiTheme="minorEastAsia" w:hAnsiTheme="minorEastAsia" w:cs="宋体"/>
          <w:kern w:val="0"/>
          <w:sz w:val="24"/>
          <w:szCs w:val="24"/>
        </w:rPr>
      </w:pPr>
    </w:p>
    <w:p w:rsidR="00EB41E0" w:rsidRPr="00AB1BA1" w:rsidRDefault="00EB41E0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日常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申购业务</w:t>
      </w:r>
    </w:p>
    <w:p w:rsidR="00EB41E0" w:rsidRPr="00AB1BA1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申购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的数额限制</w:t>
      </w:r>
    </w:p>
    <w:p w:rsidR="00F13084" w:rsidRPr="00AB1BA1" w:rsidRDefault="00850752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投资者申请A类基金份额，首次单笔最低申购金额为人民币1.00元，追加申购单笔最低金额为人民币1.00元；投资者申购C类基金份额，首次单笔最低申购金额为人民币5,000,000元，追加申购单笔最低金额为人民币1,000元。</w:t>
      </w:r>
    </w:p>
    <w:p w:rsidR="00F13084" w:rsidRPr="00AB1BA1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申购费率</w:t>
      </w:r>
    </w:p>
    <w:p w:rsidR="00850752" w:rsidRPr="00AB1BA1" w:rsidRDefault="00850752" w:rsidP="00850752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AB1BA1">
        <w:rPr>
          <w:rFonts w:ascii="宋体" w:hAnsi="宋体" w:cs="Arial"/>
          <w:kern w:val="0"/>
          <w:sz w:val="24"/>
        </w:rPr>
        <w:t>本基金</w:t>
      </w:r>
      <w:r w:rsidRPr="00AB1BA1">
        <w:rPr>
          <w:rFonts w:ascii="宋体" w:hAnsi="宋体" w:cs="Arial" w:hint="eastAsia"/>
          <w:kern w:val="0"/>
          <w:sz w:val="24"/>
        </w:rPr>
        <w:t>A类基金份额在申购时收取申购费用，C类基金份额不收取申购费用。若A类份额</w:t>
      </w:r>
      <w:r w:rsidRPr="00AB1BA1">
        <w:rPr>
          <w:rFonts w:ascii="宋体" w:hAnsi="宋体" w:cs="Arial"/>
          <w:kern w:val="0"/>
          <w:sz w:val="24"/>
        </w:rPr>
        <w:t>投资</w:t>
      </w:r>
      <w:r w:rsidRPr="00AB1BA1">
        <w:rPr>
          <w:rFonts w:ascii="宋体" w:hAnsi="宋体" w:cs="Arial" w:hint="eastAsia"/>
          <w:kern w:val="0"/>
          <w:sz w:val="24"/>
        </w:rPr>
        <w:t>者有多笔申购，</w:t>
      </w:r>
      <w:r w:rsidRPr="00AB1BA1">
        <w:rPr>
          <w:rFonts w:ascii="宋体" w:hAnsi="宋体" w:cs="Arial"/>
          <w:kern w:val="0"/>
          <w:sz w:val="24"/>
        </w:rPr>
        <w:t>申购费率按每笔申购申请单独计算。</w:t>
      </w:r>
    </w:p>
    <w:p w:rsidR="00850752" w:rsidRPr="00AB1BA1" w:rsidRDefault="00850752" w:rsidP="00850752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AB1BA1">
        <w:rPr>
          <w:rFonts w:ascii="宋体" w:hAnsi="宋体" w:cs="Arial"/>
          <w:kern w:val="0"/>
          <w:sz w:val="24"/>
        </w:rPr>
        <w:lastRenderedPageBreak/>
        <w:t>本基金</w:t>
      </w:r>
      <w:r w:rsidRPr="00AB1BA1">
        <w:rPr>
          <w:rFonts w:ascii="宋体" w:hAnsi="宋体" w:cs="Arial" w:hint="eastAsia"/>
          <w:kern w:val="0"/>
          <w:sz w:val="24"/>
        </w:rPr>
        <w:t>A类</w:t>
      </w:r>
      <w:r w:rsidRPr="00AB1BA1">
        <w:rPr>
          <w:rFonts w:ascii="宋体" w:hAnsi="宋体" w:cs="Arial"/>
          <w:kern w:val="0"/>
          <w:sz w:val="24"/>
        </w:rPr>
        <w:t>基金份额</w:t>
      </w:r>
      <w:r w:rsidRPr="00AB1BA1">
        <w:rPr>
          <w:rFonts w:ascii="宋体" w:hAnsi="宋体" w:cs="Arial" w:hint="eastAsia"/>
          <w:kern w:val="0"/>
          <w:sz w:val="24"/>
        </w:rPr>
        <w:t>的</w:t>
      </w:r>
      <w:r w:rsidRPr="00AB1BA1">
        <w:rPr>
          <w:rFonts w:ascii="宋体" w:hAnsi="宋体" w:cs="Arial"/>
          <w:kern w:val="0"/>
          <w:sz w:val="24"/>
        </w:rPr>
        <w:t>申购费率如下</w:t>
      </w:r>
      <w:r w:rsidRPr="00AB1BA1">
        <w:rPr>
          <w:rFonts w:ascii="宋体" w:hAnsi="宋体" w:cs="Arial" w:hint="eastAsia"/>
          <w:kern w:val="0"/>
          <w:sz w:val="24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5063"/>
      </w:tblGrid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申购金额（M）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 w:hint="eastAsia"/>
                <w:bCs/>
                <w:kern w:val="0"/>
                <w:sz w:val="24"/>
              </w:rPr>
              <w:t>A类基金份额</w:t>
            </w:r>
            <w:r w:rsidRPr="00AB1BA1">
              <w:rPr>
                <w:rFonts w:ascii="宋体" w:hAnsi="宋体"/>
                <w:bCs/>
                <w:kern w:val="0"/>
                <w:sz w:val="24"/>
              </w:rPr>
              <w:t>申购费率</w:t>
            </w:r>
          </w:p>
        </w:tc>
      </w:tr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M＜50万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1.50％</w:t>
            </w:r>
          </w:p>
        </w:tc>
      </w:tr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50万≤M＜200万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Del="003B5FB3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 w:hint="eastAsia"/>
                <w:bCs/>
                <w:kern w:val="0"/>
                <w:sz w:val="24"/>
              </w:rPr>
              <w:t>1.20％</w:t>
            </w:r>
          </w:p>
        </w:tc>
      </w:tr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200万≤M＜500万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0.80％</w:t>
            </w:r>
          </w:p>
        </w:tc>
      </w:tr>
      <w:tr w:rsidR="00850752" w:rsidRPr="00AB1BA1" w:rsidTr="00F42B0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/>
                <w:bCs/>
                <w:kern w:val="0"/>
                <w:sz w:val="24"/>
              </w:rPr>
              <w:t>M≥500万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850752" w:rsidRPr="00AB1BA1" w:rsidRDefault="00850752" w:rsidP="00F42B0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AB1BA1">
              <w:rPr>
                <w:rFonts w:ascii="宋体" w:hAnsi="宋体" w:hint="eastAsia"/>
                <w:bCs/>
                <w:kern w:val="0"/>
                <w:sz w:val="24"/>
              </w:rPr>
              <w:t>按笔收取，1,000元/笔</w:t>
            </w:r>
          </w:p>
        </w:tc>
      </w:tr>
    </w:tbl>
    <w:p w:rsidR="00850752" w:rsidRPr="00AB1BA1" w:rsidRDefault="00850752" w:rsidP="00850752">
      <w:pPr>
        <w:adjustRightInd w:val="0"/>
        <w:snapToGrid w:val="0"/>
        <w:spacing w:line="360" w:lineRule="auto"/>
        <w:rPr>
          <w:rFonts w:ascii="宋体" w:hAnsi="宋体" w:cs="Arial"/>
          <w:bCs/>
          <w:kern w:val="0"/>
          <w:sz w:val="24"/>
        </w:rPr>
      </w:pPr>
    </w:p>
    <w:p w:rsidR="00850752" w:rsidRPr="00AB1BA1" w:rsidRDefault="00850752" w:rsidP="00850752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AB1BA1">
        <w:rPr>
          <w:rFonts w:ascii="宋体" w:hAnsi="宋体" w:cs="Arial"/>
          <w:kern w:val="0"/>
          <w:sz w:val="24"/>
        </w:rPr>
        <w:t>本基金</w:t>
      </w:r>
      <w:r w:rsidRPr="00AB1BA1">
        <w:rPr>
          <w:rFonts w:ascii="宋体" w:hAnsi="宋体" w:cs="Arial" w:hint="eastAsia"/>
          <w:kern w:val="0"/>
          <w:sz w:val="24"/>
        </w:rPr>
        <w:t>A类基金份额</w:t>
      </w:r>
      <w:r w:rsidRPr="00AB1BA1">
        <w:rPr>
          <w:rFonts w:ascii="宋体" w:hAnsi="宋体" w:cs="Arial"/>
          <w:kern w:val="0"/>
          <w:sz w:val="24"/>
        </w:rPr>
        <w:t>的申购费用由</w:t>
      </w:r>
      <w:r w:rsidRPr="00AB1BA1">
        <w:rPr>
          <w:rFonts w:ascii="宋体" w:hAnsi="宋体" w:cs="Arial" w:hint="eastAsia"/>
          <w:kern w:val="0"/>
          <w:sz w:val="24"/>
        </w:rPr>
        <w:t>A类份额投资者</w:t>
      </w:r>
      <w:r w:rsidRPr="00AB1BA1">
        <w:rPr>
          <w:rFonts w:ascii="宋体" w:hAnsi="宋体" w:cs="Arial"/>
          <w:kern w:val="0"/>
          <w:sz w:val="24"/>
        </w:rPr>
        <w:t>承担，主要用于本基金的市场推广、销售、登记等各项费用，不列入基金财产。</w:t>
      </w:r>
    </w:p>
    <w:p w:rsidR="00543A4F" w:rsidRPr="00AB1BA1" w:rsidRDefault="00543A4F" w:rsidP="00FE3E63">
      <w:pPr>
        <w:pStyle w:val="a5"/>
        <w:numPr>
          <w:ilvl w:val="1"/>
          <w:numId w:val="1"/>
        </w:numPr>
        <w:adjustRightInd w:val="0"/>
        <w:snapToGrid w:val="0"/>
        <w:spacing w:line="360" w:lineRule="auto"/>
        <w:ind w:firstLineChars="0"/>
        <w:rPr>
          <w:rFonts w:ascii="宋体" w:hAnsi="宋体" w:cs="Arial"/>
          <w:kern w:val="0"/>
          <w:sz w:val="24"/>
        </w:rPr>
      </w:pPr>
      <w:r w:rsidRPr="00AB1BA1">
        <w:rPr>
          <w:rFonts w:ascii="宋体" w:hAnsi="宋体" w:cs="Arial" w:hint="eastAsia"/>
          <w:kern w:val="0"/>
          <w:sz w:val="24"/>
        </w:rPr>
        <w:t>其他</w:t>
      </w:r>
      <w:r w:rsidRPr="00AB1BA1">
        <w:rPr>
          <w:rFonts w:ascii="宋体" w:hAnsi="宋体" w:cs="Arial"/>
          <w:kern w:val="0"/>
          <w:sz w:val="24"/>
        </w:rPr>
        <w:t>与申购相关的事项</w:t>
      </w:r>
    </w:p>
    <w:p w:rsidR="00543A4F" w:rsidRPr="00AB1BA1" w:rsidRDefault="00833689" w:rsidP="00833689">
      <w:pPr>
        <w:adjustRightInd w:val="0"/>
        <w:snapToGrid w:val="0"/>
        <w:spacing w:line="360" w:lineRule="auto"/>
        <w:ind w:firstLine="420"/>
        <w:rPr>
          <w:rFonts w:ascii="宋体" w:hAnsi="宋体" w:cs="Arial"/>
          <w:kern w:val="0"/>
          <w:sz w:val="24"/>
        </w:rPr>
      </w:pPr>
      <w:r w:rsidRPr="00AB1BA1">
        <w:rPr>
          <w:rFonts w:ascii="宋体" w:eastAsia="宋体" w:hAnsi="宋体" w:cs="Arial" w:hint="eastAsia"/>
          <w:kern w:val="0"/>
          <w:sz w:val="24"/>
          <w:szCs w:val="24"/>
        </w:rPr>
        <w:t>基金管理人可在法律法规允许的情况下，调整上述规定申购金额</w:t>
      </w:r>
      <w:r w:rsidRPr="00AB1BA1">
        <w:rPr>
          <w:rFonts w:ascii="宋体" w:eastAsia="宋体" w:hAnsi="宋体" w:cs="Arial"/>
          <w:kern w:val="0"/>
          <w:sz w:val="24"/>
          <w:szCs w:val="24"/>
        </w:rPr>
        <w:t>的</w:t>
      </w:r>
      <w:r w:rsidRPr="00AB1BA1">
        <w:rPr>
          <w:rFonts w:ascii="宋体" w:eastAsia="宋体" w:hAnsi="宋体" w:cs="Arial" w:hint="eastAsia"/>
          <w:kern w:val="0"/>
          <w:sz w:val="24"/>
          <w:szCs w:val="24"/>
        </w:rPr>
        <w:t>数量限制。基金管理人必须在调整实施前依照《信息披露办法》的有关规定</w:t>
      </w:r>
      <w:r w:rsidRPr="00AB1BA1">
        <w:rPr>
          <w:rFonts w:ascii="宋体" w:eastAsia="宋体" w:hAnsi="宋体" w:cs="Arial"/>
          <w:bCs/>
          <w:kern w:val="0"/>
          <w:sz w:val="24"/>
          <w:szCs w:val="24"/>
        </w:rPr>
        <w:t>在指定</w:t>
      </w:r>
      <w:r w:rsidRPr="00AB1BA1">
        <w:rPr>
          <w:rFonts w:ascii="宋体" w:eastAsia="宋体" w:hAnsi="宋体" w:cs="Arial" w:hint="eastAsia"/>
          <w:bCs/>
          <w:kern w:val="0"/>
          <w:sz w:val="24"/>
          <w:szCs w:val="24"/>
        </w:rPr>
        <w:t>媒介</w:t>
      </w:r>
      <w:r w:rsidRPr="00AB1BA1">
        <w:rPr>
          <w:rFonts w:ascii="宋体" w:eastAsia="宋体" w:hAnsi="宋体" w:cs="Arial"/>
          <w:bCs/>
          <w:kern w:val="0"/>
          <w:sz w:val="24"/>
          <w:szCs w:val="24"/>
        </w:rPr>
        <w:t>上</w:t>
      </w:r>
      <w:r w:rsidRPr="00AB1BA1">
        <w:rPr>
          <w:rFonts w:ascii="宋体" w:eastAsia="宋体" w:hAnsi="宋体" w:cs="Arial" w:hint="eastAsia"/>
          <w:kern w:val="0"/>
          <w:sz w:val="24"/>
          <w:szCs w:val="24"/>
        </w:rPr>
        <w:t>公告并报中国证监会备案。</w:t>
      </w:r>
    </w:p>
    <w:p w:rsidR="00543A4F" w:rsidRPr="00AB1BA1" w:rsidRDefault="00543A4F" w:rsidP="00FE3E63">
      <w:pPr>
        <w:adjustRightInd w:val="0"/>
        <w:snapToGrid w:val="0"/>
        <w:spacing w:line="360" w:lineRule="auto"/>
        <w:rPr>
          <w:rFonts w:ascii="宋体" w:hAnsi="宋体" w:cs="Arial"/>
          <w:kern w:val="0"/>
          <w:sz w:val="24"/>
        </w:rPr>
      </w:pPr>
    </w:p>
    <w:p w:rsidR="00F13084" w:rsidRPr="00AB1BA1" w:rsidRDefault="00F13084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日常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赎回业务</w:t>
      </w:r>
    </w:p>
    <w:p w:rsidR="00F13084" w:rsidRPr="00AB1BA1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份额限制</w:t>
      </w:r>
    </w:p>
    <w:p w:rsidR="00F13084" w:rsidRPr="00AB1BA1" w:rsidRDefault="00850752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基金份额持有人在销售机构赎回时，每次赎回某一类别基金份额不得低于1份；每个交易账户最低持有某一类别基金份额余额为1份，若某笔赎回导致单个交易账户的某一基金份额余额少于1份时，该类份额余额部分基金份额必须一同赎回</w:t>
      </w:r>
      <w:r w:rsidR="007C1FD2">
        <w:rPr>
          <w:rFonts w:asciiTheme="minorEastAsia" w:hAnsiTheme="minorEastAsia" w:cs="宋体" w:hint="eastAsia"/>
          <w:kern w:val="0"/>
          <w:sz w:val="24"/>
          <w:szCs w:val="24"/>
        </w:rPr>
        <w:t>。</w:t>
      </w:r>
    </w:p>
    <w:p w:rsidR="00F13084" w:rsidRPr="00AB1BA1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费率</w:t>
      </w:r>
    </w:p>
    <w:p w:rsidR="00850752" w:rsidRPr="00AB1BA1" w:rsidRDefault="00850752" w:rsidP="00850752">
      <w:pPr>
        <w:adjustRightInd w:val="0"/>
        <w:snapToGrid w:val="0"/>
        <w:spacing w:line="360" w:lineRule="auto"/>
        <w:ind w:firstLineChars="200" w:firstLine="480"/>
      </w:pPr>
      <w:r w:rsidRPr="00AB1BA1">
        <w:rPr>
          <w:rFonts w:ascii="宋体" w:hAnsi="宋体" w:cs="Arial"/>
          <w:kern w:val="0"/>
          <w:sz w:val="24"/>
        </w:rPr>
        <w:t>本基金的</w:t>
      </w:r>
      <w:r w:rsidRPr="00AB1BA1">
        <w:rPr>
          <w:rFonts w:ascii="宋体" w:hAnsi="宋体" w:cs="Arial" w:hint="eastAsia"/>
          <w:kern w:val="0"/>
          <w:sz w:val="24"/>
        </w:rPr>
        <w:t>A类基金份额、C类基金份额的赎回费率按基金份额持有期限递减，</w:t>
      </w:r>
      <w:r w:rsidRPr="00AB1BA1">
        <w:rPr>
          <w:rFonts w:ascii="宋体" w:hAnsi="宋体" w:cs="Arial"/>
          <w:kern w:val="0"/>
          <w:sz w:val="24"/>
        </w:rPr>
        <w:t>赎回费率见下表：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7"/>
        <w:gridCol w:w="3006"/>
        <w:gridCol w:w="2973"/>
      </w:tblGrid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持有基金份额期限期间（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Y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）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A类基金份额赎回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费率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C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类基金份额赎回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费率</w:t>
            </w:r>
          </w:p>
        </w:tc>
      </w:tr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Y＜7日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1.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5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.50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</w:tr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7日≤Y＜30日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0.75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.50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</w:tr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30日≤Y＜180日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0.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5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/>
                <w:sz w:val="24"/>
                <w:szCs w:val="24"/>
              </w:rPr>
              <w:t>％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</w:tr>
      <w:tr w:rsidR="00850752" w:rsidRPr="00AB1BA1" w:rsidTr="00F42B03">
        <w:trPr>
          <w:cantSplit/>
          <w:trHeight w:val="397"/>
          <w:jc w:val="center"/>
        </w:trPr>
        <w:tc>
          <w:tcPr>
            <w:tcW w:w="1929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Y≥180日</w:t>
            </w:r>
          </w:p>
        </w:tc>
        <w:tc>
          <w:tcPr>
            <w:tcW w:w="1544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  <w:tc>
          <w:tcPr>
            <w:tcW w:w="1527" w:type="pct"/>
            <w:vAlign w:val="center"/>
          </w:tcPr>
          <w:p w:rsidR="00850752" w:rsidRPr="00AB1BA1" w:rsidRDefault="00850752" w:rsidP="00F42B0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AB1BA1">
              <w:rPr>
                <w:rFonts w:ascii="宋体" w:eastAsia="宋体" w:hAnsi="宋体" w:cs="Tahoma"/>
                <w:sz w:val="24"/>
                <w:szCs w:val="24"/>
              </w:rPr>
              <w:t>0</w:t>
            </w:r>
            <w:r w:rsidRPr="00AB1BA1">
              <w:rPr>
                <w:rFonts w:ascii="宋体" w:eastAsia="宋体" w:hAnsi="宋体" w:cs="Tahoma" w:hint="eastAsia"/>
                <w:sz w:val="24"/>
                <w:szCs w:val="24"/>
              </w:rPr>
              <w:t>％</w:t>
            </w:r>
          </w:p>
        </w:tc>
      </w:tr>
    </w:tbl>
    <w:p w:rsidR="00850752" w:rsidRPr="00AB1BA1" w:rsidRDefault="00850752" w:rsidP="00850752">
      <w:pPr>
        <w:pStyle w:val="ac"/>
        <w:ind w:firstLineChars="83" w:firstLine="199"/>
        <w:jc w:val="left"/>
        <w:rPr>
          <w:rFonts w:ascii="宋体" w:eastAsia="宋体" w:hAnsi="宋体" w:cs="Tahoma"/>
          <w:sz w:val="24"/>
          <w:szCs w:val="24"/>
        </w:rPr>
      </w:pPr>
    </w:p>
    <w:p w:rsidR="00850752" w:rsidRPr="00AB1BA1" w:rsidRDefault="00850752" w:rsidP="00850752">
      <w:pPr>
        <w:pStyle w:val="ac"/>
        <w:ind w:firstLine="480"/>
        <w:jc w:val="left"/>
        <w:rPr>
          <w:rFonts w:ascii="宋体" w:eastAsia="宋体" w:hAnsi="宋体" w:cs="Tahoma"/>
          <w:sz w:val="24"/>
          <w:szCs w:val="24"/>
        </w:rPr>
      </w:pPr>
      <w:r w:rsidRPr="00AB1BA1">
        <w:rPr>
          <w:rFonts w:ascii="宋体" w:eastAsia="宋体" w:hAnsi="宋体" w:cs="Tahoma" w:hint="eastAsia"/>
          <w:sz w:val="24"/>
          <w:szCs w:val="24"/>
        </w:rPr>
        <w:t>本基金的赎回费用由赎回基金份额的基金份额持有人承担，在基金份额持有人赎回基金份额时收取。</w:t>
      </w:r>
    </w:p>
    <w:p w:rsidR="0040651B" w:rsidRPr="00AB1BA1" w:rsidRDefault="00543A4F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其他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与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相关的事项</w:t>
      </w:r>
    </w:p>
    <w:p w:rsidR="00BC17AB" w:rsidRPr="00AB1BA1" w:rsidRDefault="00833689" w:rsidP="00833689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lastRenderedPageBreak/>
        <w:t>基金管理人可在法律法规允许的情况下，调整上述规定赎回份额的数量限制。基金管理人必须在调整实施前依照《信息披露办法》的有关规定在指定媒介上公告并报中国证监会备案。</w:t>
      </w:r>
    </w:p>
    <w:p w:rsidR="00833689" w:rsidRPr="00AB1BA1" w:rsidRDefault="00833689" w:rsidP="00833689">
      <w:pPr>
        <w:widowControl/>
        <w:spacing w:line="360" w:lineRule="auto"/>
        <w:rPr>
          <w:rFonts w:asciiTheme="minorEastAsia" w:hAnsiTheme="minorEastAsia" w:cs="宋体"/>
          <w:kern w:val="0"/>
          <w:sz w:val="24"/>
          <w:szCs w:val="24"/>
        </w:rPr>
      </w:pPr>
    </w:p>
    <w:p w:rsidR="00E14C2D" w:rsidRPr="00AB1BA1" w:rsidRDefault="00372EB5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基金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销售机构</w:t>
      </w:r>
    </w:p>
    <w:p w:rsidR="0041520E" w:rsidRPr="00AB1BA1" w:rsidRDefault="00372EB5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本公司的直销中心为汇安基金管理有限责任公司直销中心。开户、认购等事项的详细情况请向销售机构咨询。请拨打本公司的客户服务电话（010-56711690）咨询购买事宜。</w:t>
      </w:r>
    </w:p>
    <w:p w:rsidR="00BC17AB" w:rsidRPr="00AB1BA1" w:rsidRDefault="00BC17AB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</w:p>
    <w:p w:rsidR="00E14C2D" w:rsidRPr="00AB1BA1" w:rsidRDefault="00372EB5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基金</w:t>
      </w:r>
      <w:r w:rsidRPr="00AB1BA1">
        <w:rPr>
          <w:rFonts w:asciiTheme="minorEastAsia" w:hAnsiTheme="minorEastAsia" w:cs="宋体"/>
          <w:b/>
          <w:kern w:val="0"/>
          <w:sz w:val="24"/>
          <w:szCs w:val="24"/>
        </w:rPr>
        <w:t>份额净值公告的披露安排</w:t>
      </w:r>
    </w:p>
    <w:p w:rsidR="00372EB5" w:rsidRPr="00AB1BA1" w:rsidRDefault="005C46D8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在开始办理基金份额申购或者赎回后，基金管理人应当在每个开放日的次日，通过网站、基金销售机构以及其他媒介，披露开放日的基金份额净值和基金份额累计净值。</w:t>
      </w:r>
    </w:p>
    <w:p w:rsidR="00372EB5" w:rsidRPr="00AB1BA1" w:rsidRDefault="00372EB5" w:rsidP="00FE3E63">
      <w:pPr>
        <w:pStyle w:val="a5"/>
        <w:widowControl/>
        <w:spacing w:line="360" w:lineRule="auto"/>
        <w:ind w:left="420" w:firstLineChars="0" w:firstLine="0"/>
        <w:rPr>
          <w:rFonts w:asciiTheme="minorEastAsia" w:hAnsiTheme="minorEastAsia" w:cs="宋体"/>
          <w:kern w:val="0"/>
          <w:sz w:val="24"/>
          <w:szCs w:val="24"/>
        </w:rPr>
      </w:pPr>
    </w:p>
    <w:p w:rsidR="0041520E" w:rsidRPr="00AB1BA1" w:rsidRDefault="00995248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b/>
          <w:kern w:val="0"/>
          <w:sz w:val="24"/>
          <w:szCs w:val="24"/>
        </w:rPr>
        <w:t>其他需要提示的事项</w:t>
      </w:r>
    </w:p>
    <w:p w:rsidR="00ED5732" w:rsidRPr="00AB1BA1" w:rsidRDefault="005C46D8" w:rsidP="005C46D8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基金管理人可以在基金合同约定的范围内调整费率或收费方式，并最迟应于新的费率或收费方式实施日前依照《信息披露办法》的有关规定在指定媒介上公告。</w:t>
      </w:r>
    </w:p>
    <w:p w:rsidR="00ED5732" w:rsidRPr="00AB1BA1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本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公告仅对本基金可开放申购、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有关事项予以说明。投资者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欲了解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本基金的详细情况，</w:t>
      </w:r>
      <w:r w:rsidR="00ED5732" w:rsidRPr="00AB1BA1">
        <w:rPr>
          <w:rFonts w:asciiTheme="minorEastAsia" w:hAnsiTheme="minorEastAsia" w:cs="宋体" w:hint="eastAsia"/>
          <w:kern w:val="0"/>
          <w:sz w:val="24"/>
          <w:szCs w:val="24"/>
        </w:rPr>
        <w:t>请详细阅读</w:t>
      </w:r>
      <w:r w:rsidR="00ED5732" w:rsidRPr="00407C73">
        <w:rPr>
          <w:rFonts w:asciiTheme="minorEastAsia" w:hAnsiTheme="minorEastAsia" w:cs="宋体" w:hint="eastAsia"/>
          <w:kern w:val="0"/>
          <w:sz w:val="24"/>
          <w:szCs w:val="24"/>
        </w:rPr>
        <w:t>201</w:t>
      </w:r>
      <w:r w:rsidR="000F7CCA">
        <w:rPr>
          <w:rFonts w:asciiTheme="minorEastAsia" w:hAnsiTheme="minorEastAsia" w:cs="宋体" w:hint="eastAsia"/>
          <w:kern w:val="0"/>
          <w:sz w:val="24"/>
          <w:szCs w:val="24"/>
        </w:rPr>
        <w:t>6</w:t>
      </w:r>
      <w:r w:rsidR="00ED5732" w:rsidRPr="00407C73">
        <w:rPr>
          <w:rFonts w:asciiTheme="minorEastAsia" w:hAnsiTheme="minorEastAsia" w:cs="宋体" w:hint="eastAsia"/>
          <w:kern w:val="0"/>
          <w:sz w:val="24"/>
          <w:szCs w:val="24"/>
        </w:rPr>
        <w:t>年</w:t>
      </w:r>
      <w:r w:rsidR="000F7CCA">
        <w:rPr>
          <w:rFonts w:asciiTheme="minorEastAsia" w:hAnsiTheme="minorEastAsia" w:cs="宋体" w:hint="eastAsia"/>
          <w:kern w:val="0"/>
          <w:sz w:val="24"/>
          <w:szCs w:val="24"/>
        </w:rPr>
        <w:t>12</w:t>
      </w:r>
      <w:r w:rsidR="00ED5732" w:rsidRPr="00407C73">
        <w:rPr>
          <w:rFonts w:asciiTheme="minorEastAsia" w:hAnsiTheme="minorEastAsia" w:cs="宋体" w:hint="eastAsia"/>
          <w:kern w:val="0"/>
          <w:sz w:val="24"/>
          <w:szCs w:val="24"/>
        </w:rPr>
        <w:t>月</w:t>
      </w:r>
      <w:r w:rsidR="000F7CCA">
        <w:rPr>
          <w:rFonts w:asciiTheme="minorEastAsia" w:hAnsiTheme="minorEastAsia" w:cs="宋体" w:hint="eastAsia"/>
          <w:kern w:val="0"/>
          <w:sz w:val="24"/>
          <w:szCs w:val="24"/>
        </w:rPr>
        <w:t>23</w:t>
      </w:r>
      <w:r w:rsidR="00ED5732" w:rsidRPr="00AB1BA1">
        <w:rPr>
          <w:rFonts w:asciiTheme="minorEastAsia" w:hAnsiTheme="minorEastAsia" w:cs="宋体" w:hint="eastAsia"/>
          <w:kern w:val="0"/>
          <w:sz w:val="24"/>
          <w:szCs w:val="24"/>
        </w:rPr>
        <w:t>日刊登在中国证监会指定信息披露媒介的</w:t>
      </w:r>
      <w:r w:rsidR="00B058E5" w:rsidRPr="00AB1BA1">
        <w:rPr>
          <w:rFonts w:asciiTheme="minorEastAsia" w:hAnsiTheme="minorEastAsia" w:cs="宋体" w:hint="eastAsia"/>
          <w:kern w:val="0"/>
          <w:sz w:val="24"/>
          <w:szCs w:val="24"/>
        </w:rPr>
        <w:t>《汇安</w:t>
      </w:r>
      <w:r w:rsidR="008027CD">
        <w:rPr>
          <w:rFonts w:asciiTheme="minorEastAsia" w:hAnsiTheme="minorEastAsia" w:cs="宋体" w:hint="eastAsia"/>
          <w:kern w:val="0"/>
          <w:sz w:val="24"/>
          <w:szCs w:val="24"/>
        </w:rPr>
        <w:t>丰泽</w:t>
      </w:r>
      <w:r w:rsidR="00C634DB">
        <w:rPr>
          <w:rFonts w:asciiTheme="minorEastAsia" w:hAnsiTheme="minorEastAsia" w:cs="宋体" w:hint="eastAsia"/>
          <w:kern w:val="0"/>
          <w:sz w:val="24"/>
          <w:szCs w:val="24"/>
        </w:rPr>
        <w:t>灵活配置混合型证券投资基金</w:t>
      </w:r>
      <w:r w:rsidR="00B058E5" w:rsidRPr="00AB1BA1">
        <w:rPr>
          <w:rFonts w:asciiTheme="minorEastAsia" w:hAnsiTheme="minorEastAsia" w:cs="宋体" w:hint="eastAsia"/>
          <w:kern w:val="0"/>
          <w:sz w:val="24"/>
          <w:szCs w:val="24"/>
        </w:rPr>
        <w:t>招募说明书》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。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投资者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亦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可通过本公司网站查阅</w:t>
      </w:r>
      <w:r w:rsidR="00B058E5" w:rsidRPr="00AB1BA1">
        <w:rPr>
          <w:rFonts w:asciiTheme="minorEastAsia" w:hAnsiTheme="minorEastAsia" w:cs="宋体"/>
          <w:kern w:val="0"/>
          <w:sz w:val="24"/>
          <w:szCs w:val="24"/>
        </w:rPr>
        <w:t>《</w:t>
      </w:r>
      <w:r w:rsidR="00C634DB" w:rsidRPr="00AB1BA1">
        <w:rPr>
          <w:rFonts w:asciiTheme="minorEastAsia" w:hAnsiTheme="minorEastAsia" w:cs="宋体" w:hint="eastAsia"/>
          <w:kern w:val="0"/>
          <w:sz w:val="24"/>
          <w:szCs w:val="24"/>
        </w:rPr>
        <w:t>汇安</w:t>
      </w:r>
      <w:r w:rsidR="008027CD">
        <w:rPr>
          <w:rFonts w:asciiTheme="minorEastAsia" w:hAnsiTheme="minorEastAsia" w:cs="宋体" w:hint="eastAsia"/>
          <w:kern w:val="0"/>
          <w:sz w:val="24"/>
          <w:szCs w:val="24"/>
        </w:rPr>
        <w:t>丰泽</w:t>
      </w:r>
      <w:r w:rsidR="00C634DB">
        <w:rPr>
          <w:rFonts w:asciiTheme="minorEastAsia" w:hAnsiTheme="minorEastAsia" w:cs="宋体" w:hint="eastAsia"/>
          <w:kern w:val="0"/>
          <w:sz w:val="24"/>
          <w:szCs w:val="24"/>
        </w:rPr>
        <w:t>灵活配置混合型证券投资基金</w:t>
      </w:r>
      <w:r w:rsidR="00B058E5" w:rsidRPr="00AB1BA1">
        <w:rPr>
          <w:rFonts w:asciiTheme="minorEastAsia" w:hAnsiTheme="minorEastAsia" w:cs="宋体" w:hint="eastAsia"/>
          <w:kern w:val="0"/>
          <w:sz w:val="24"/>
          <w:szCs w:val="24"/>
        </w:rPr>
        <w:t>基金</w:t>
      </w:r>
      <w:r w:rsidR="00B058E5" w:rsidRPr="00AB1BA1">
        <w:rPr>
          <w:rFonts w:asciiTheme="minorEastAsia" w:hAnsiTheme="minorEastAsia" w:cs="宋体"/>
          <w:kern w:val="0"/>
          <w:sz w:val="24"/>
          <w:szCs w:val="24"/>
        </w:rPr>
        <w:t>合同》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和</w:t>
      </w:r>
      <w:r w:rsidR="00B058E5" w:rsidRPr="00AB1BA1">
        <w:rPr>
          <w:rFonts w:asciiTheme="minorEastAsia" w:hAnsiTheme="minorEastAsia" w:cs="宋体"/>
          <w:kern w:val="0"/>
          <w:sz w:val="24"/>
          <w:szCs w:val="24"/>
        </w:rPr>
        <w:t>《</w:t>
      </w:r>
      <w:r w:rsidR="00C634DB" w:rsidRPr="00AB1BA1">
        <w:rPr>
          <w:rFonts w:asciiTheme="minorEastAsia" w:hAnsiTheme="minorEastAsia" w:cs="宋体" w:hint="eastAsia"/>
          <w:kern w:val="0"/>
          <w:sz w:val="24"/>
          <w:szCs w:val="24"/>
        </w:rPr>
        <w:t>汇安</w:t>
      </w:r>
      <w:r w:rsidR="008027CD">
        <w:rPr>
          <w:rFonts w:asciiTheme="minorEastAsia" w:hAnsiTheme="minorEastAsia" w:cs="宋体" w:hint="eastAsia"/>
          <w:kern w:val="0"/>
          <w:sz w:val="24"/>
          <w:szCs w:val="24"/>
        </w:rPr>
        <w:t>丰泽</w:t>
      </w:r>
      <w:r w:rsidR="00C634DB">
        <w:rPr>
          <w:rFonts w:asciiTheme="minorEastAsia" w:hAnsiTheme="minorEastAsia" w:cs="宋体" w:hint="eastAsia"/>
          <w:kern w:val="0"/>
          <w:sz w:val="24"/>
          <w:szCs w:val="24"/>
        </w:rPr>
        <w:t>灵活配置混合型证券投资基金</w:t>
      </w:r>
      <w:r w:rsidR="00B058E5" w:rsidRPr="00AB1BA1">
        <w:rPr>
          <w:rFonts w:asciiTheme="minorEastAsia" w:hAnsiTheme="minorEastAsia" w:cs="宋体"/>
          <w:kern w:val="0"/>
          <w:sz w:val="24"/>
          <w:szCs w:val="24"/>
        </w:rPr>
        <w:t>招募说明书》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等相关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资料。</w:t>
      </w:r>
    </w:p>
    <w:p w:rsidR="00E14C2D" w:rsidRPr="00AB1BA1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有关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本基金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开放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申购、赎回的具体规定如有变化，本公司将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另行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公告。</w:t>
      </w:r>
    </w:p>
    <w:p w:rsidR="00ED5732" w:rsidRPr="00AB1BA1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风险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提示：基金管理人承诺以诚实信用、勤勉尽责的原则管理和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运用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基金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资产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，但不保证基金一定盈利，也不保证最低收益。投资者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投资于</w:t>
      </w:r>
      <w:r w:rsidR="00ED5732" w:rsidRPr="00AB1BA1">
        <w:rPr>
          <w:rFonts w:asciiTheme="minorEastAsia" w:hAnsiTheme="minorEastAsia" w:cs="宋体"/>
          <w:kern w:val="0"/>
          <w:sz w:val="24"/>
          <w:szCs w:val="24"/>
        </w:rPr>
        <w:t>本基金前应</w:t>
      </w:r>
      <w:r w:rsidR="00ED5732" w:rsidRPr="00AB1BA1">
        <w:rPr>
          <w:rFonts w:asciiTheme="minorEastAsia" w:hAnsiTheme="minorEastAsia" w:cs="宋体" w:hint="eastAsia"/>
          <w:kern w:val="0"/>
          <w:sz w:val="24"/>
          <w:szCs w:val="24"/>
        </w:rPr>
        <w:t>认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真阅读本基金的招募说明书。</w:t>
      </w:r>
    </w:p>
    <w:p w:rsidR="002400C1" w:rsidRDefault="00E14C2D" w:rsidP="002400C1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咨询方式</w:t>
      </w:r>
      <w:r w:rsidRPr="00AB1BA1">
        <w:rPr>
          <w:rFonts w:asciiTheme="minorEastAsia" w:hAnsiTheme="minorEastAsia" w:cs="宋体"/>
          <w:kern w:val="0"/>
          <w:sz w:val="24"/>
          <w:szCs w:val="24"/>
        </w:rPr>
        <w:t>：汇安基金管理有限责任</w:t>
      </w:r>
      <w:r w:rsidR="00B443BC" w:rsidRPr="00AB1BA1">
        <w:rPr>
          <w:rFonts w:asciiTheme="minorEastAsia" w:hAnsiTheme="minorEastAsia" w:cs="宋体" w:hint="eastAsia"/>
          <w:kern w:val="0"/>
          <w:sz w:val="24"/>
          <w:szCs w:val="24"/>
        </w:rPr>
        <w:t>公司</w:t>
      </w:r>
      <w:r w:rsidR="00B443BC" w:rsidRPr="00AB1BA1">
        <w:rPr>
          <w:rFonts w:asciiTheme="minorEastAsia" w:hAnsiTheme="minorEastAsia" w:cs="宋体"/>
          <w:kern w:val="0"/>
          <w:sz w:val="24"/>
          <w:szCs w:val="24"/>
        </w:rPr>
        <w:t>客户服务</w:t>
      </w:r>
      <w:r w:rsidR="00B443BC" w:rsidRPr="00AB1BA1">
        <w:rPr>
          <w:rFonts w:asciiTheme="minorEastAsia" w:hAnsiTheme="minorEastAsia" w:cs="宋体" w:hint="eastAsia"/>
          <w:kern w:val="0"/>
          <w:sz w:val="24"/>
          <w:szCs w:val="24"/>
        </w:rPr>
        <w:t>电话</w:t>
      </w:r>
      <w:r w:rsidR="00B443BC" w:rsidRPr="00AB1BA1">
        <w:rPr>
          <w:rFonts w:asciiTheme="minorEastAsia" w:hAnsiTheme="minorEastAsia" w:cs="宋体"/>
          <w:kern w:val="0"/>
          <w:sz w:val="24"/>
          <w:szCs w:val="24"/>
        </w:rPr>
        <w:t>：</w:t>
      </w:r>
      <w:r w:rsidR="00B443BC" w:rsidRPr="00AB1BA1">
        <w:rPr>
          <w:rFonts w:asciiTheme="minorEastAsia" w:hAnsiTheme="minorEastAsia" w:cs="宋体" w:hint="eastAsia"/>
          <w:kern w:val="0"/>
          <w:sz w:val="24"/>
          <w:szCs w:val="24"/>
        </w:rPr>
        <w:t>010-56711690，</w:t>
      </w:r>
      <w:r w:rsidR="00B443BC" w:rsidRPr="00AB1BA1">
        <w:rPr>
          <w:rFonts w:asciiTheme="minorEastAsia" w:hAnsiTheme="minorEastAsia" w:cs="宋体"/>
          <w:kern w:val="0"/>
          <w:sz w:val="24"/>
          <w:szCs w:val="24"/>
        </w:rPr>
        <w:t>公司网址：www.huianfund.cn</w:t>
      </w:r>
      <w:bookmarkStart w:id="0" w:name="_GoBack"/>
      <w:bookmarkEnd w:id="0"/>
    </w:p>
    <w:p w:rsidR="002400C1" w:rsidRDefault="002400C1" w:rsidP="002400C1">
      <w:pPr>
        <w:pStyle w:val="a5"/>
        <w:widowControl/>
        <w:spacing w:line="360" w:lineRule="auto"/>
        <w:ind w:left="480" w:firstLineChars="0" w:firstLine="0"/>
        <w:rPr>
          <w:rFonts w:asciiTheme="minorEastAsia" w:hAnsiTheme="minorEastAsia" w:cs="宋体"/>
          <w:kern w:val="0"/>
          <w:sz w:val="24"/>
          <w:szCs w:val="24"/>
        </w:rPr>
      </w:pPr>
    </w:p>
    <w:p w:rsidR="00995248" w:rsidRPr="002400C1" w:rsidRDefault="00995248" w:rsidP="002400C1">
      <w:pPr>
        <w:pStyle w:val="a5"/>
        <w:widowControl/>
        <w:spacing w:line="360" w:lineRule="auto"/>
        <w:ind w:left="480" w:firstLineChars="0" w:firstLine="0"/>
        <w:rPr>
          <w:rFonts w:asciiTheme="minorEastAsia" w:hAnsiTheme="minorEastAsia" w:cs="宋体"/>
          <w:kern w:val="0"/>
          <w:sz w:val="24"/>
          <w:szCs w:val="24"/>
        </w:rPr>
      </w:pPr>
      <w:r w:rsidRPr="002400C1">
        <w:rPr>
          <w:rFonts w:asciiTheme="minorEastAsia" w:hAnsiTheme="minorEastAsia" w:cs="宋体" w:hint="eastAsia"/>
          <w:kern w:val="0"/>
          <w:sz w:val="24"/>
          <w:szCs w:val="24"/>
        </w:rPr>
        <w:t>特此公告</w:t>
      </w:r>
    </w:p>
    <w:p w:rsidR="00995248" w:rsidRPr="00AB1BA1" w:rsidRDefault="00292238" w:rsidP="00FE3E63">
      <w:pPr>
        <w:widowControl/>
        <w:spacing w:line="360" w:lineRule="auto"/>
        <w:jc w:val="right"/>
        <w:rPr>
          <w:rFonts w:asciiTheme="minorEastAsia" w:hAnsiTheme="minorEastAsia" w:cs="宋体"/>
          <w:kern w:val="0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汇安</w:t>
      </w:r>
      <w:r w:rsidR="00995248" w:rsidRPr="00AB1BA1">
        <w:rPr>
          <w:rFonts w:asciiTheme="minorEastAsia" w:hAnsiTheme="minorEastAsia" w:cs="宋体" w:hint="eastAsia"/>
          <w:kern w:val="0"/>
          <w:sz w:val="24"/>
          <w:szCs w:val="24"/>
        </w:rPr>
        <w:t>基金管理有限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责任</w:t>
      </w:r>
      <w:r w:rsidR="00995248" w:rsidRPr="00AB1BA1">
        <w:rPr>
          <w:rFonts w:asciiTheme="minorEastAsia" w:hAnsiTheme="minorEastAsia" w:cs="宋体" w:hint="eastAsia"/>
          <w:kern w:val="0"/>
          <w:sz w:val="24"/>
          <w:szCs w:val="24"/>
        </w:rPr>
        <w:t>公司</w:t>
      </w:r>
    </w:p>
    <w:p w:rsidR="00A2306A" w:rsidRPr="0041520E" w:rsidRDefault="00FE40FB" w:rsidP="00FE3E63">
      <w:pPr>
        <w:widowControl/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201</w:t>
      </w:r>
      <w:r w:rsidR="00AB1BA1" w:rsidRPr="00AB1BA1">
        <w:rPr>
          <w:rFonts w:asciiTheme="minorEastAsia" w:hAnsiTheme="minorEastAsia" w:cs="宋体"/>
          <w:kern w:val="0"/>
          <w:sz w:val="24"/>
          <w:szCs w:val="24"/>
        </w:rPr>
        <w:t>7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年</w:t>
      </w:r>
      <w:r w:rsidR="00DC6D07">
        <w:rPr>
          <w:rFonts w:asciiTheme="minorEastAsia" w:hAnsiTheme="minorEastAsia" w:cs="宋体" w:hint="eastAsia"/>
          <w:kern w:val="0"/>
          <w:sz w:val="24"/>
          <w:szCs w:val="24"/>
        </w:rPr>
        <w:t>2</w:t>
      </w:r>
      <w:r w:rsidRPr="00AB1BA1">
        <w:rPr>
          <w:rFonts w:asciiTheme="minorEastAsia" w:hAnsiTheme="minorEastAsia" w:cs="宋体" w:hint="eastAsia"/>
          <w:kern w:val="0"/>
          <w:sz w:val="24"/>
          <w:szCs w:val="24"/>
        </w:rPr>
        <w:t>月</w:t>
      </w:r>
      <w:r w:rsidR="000F7CCA">
        <w:rPr>
          <w:rFonts w:asciiTheme="minorEastAsia" w:hAnsiTheme="minorEastAsia" w:cs="宋体" w:hint="eastAsia"/>
          <w:kern w:val="0"/>
          <w:sz w:val="24"/>
          <w:szCs w:val="24"/>
        </w:rPr>
        <w:t>15</w:t>
      </w:r>
      <w:r w:rsidR="00995248" w:rsidRPr="00AB1BA1">
        <w:rPr>
          <w:rFonts w:asciiTheme="minorEastAsia" w:hAnsiTheme="minorEastAsia" w:cs="宋体" w:hint="eastAsia"/>
          <w:kern w:val="0"/>
          <w:sz w:val="24"/>
          <w:szCs w:val="24"/>
        </w:rPr>
        <w:t>日</w:t>
      </w:r>
    </w:p>
    <w:sectPr w:rsidR="00A2306A" w:rsidRPr="0041520E" w:rsidSect="00FE3E63"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E75" w:rsidRDefault="00B43E75" w:rsidP="00773A67">
      <w:r>
        <w:separator/>
      </w:r>
    </w:p>
  </w:endnote>
  <w:endnote w:type="continuationSeparator" w:id="0">
    <w:p w:rsidR="00B43E75" w:rsidRDefault="00B43E75" w:rsidP="0077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2068490"/>
      <w:docPartObj>
        <w:docPartGallery w:val="Page Numbers (Bottom of Page)"/>
        <w:docPartUnique/>
      </w:docPartObj>
    </w:sdtPr>
    <w:sdtEndPr/>
    <w:sdtContent>
      <w:p w:rsidR="00773A67" w:rsidRDefault="00773A6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388" w:rsidRPr="00CB6388">
          <w:rPr>
            <w:noProof/>
            <w:lang w:val="zh-CN"/>
          </w:rPr>
          <w:t>4</w:t>
        </w:r>
        <w:r>
          <w:fldChar w:fldCharType="end"/>
        </w:r>
      </w:p>
    </w:sdtContent>
  </w:sdt>
  <w:p w:rsidR="00773A67" w:rsidRDefault="00773A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E75" w:rsidRDefault="00B43E75" w:rsidP="00773A67">
      <w:r>
        <w:separator/>
      </w:r>
    </w:p>
  </w:footnote>
  <w:footnote w:type="continuationSeparator" w:id="0">
    <w:p w:rsidR="00B43E75" w:rsidRDefault="00B43E75" w:rsidP="0077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A67" w:rsidRDefault="00773A67" w:rsidP="00773A67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A67" w:rsidRPr="00773A67" w:rsidRDefault="00773A67" w:rsidP="00773A67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836"/>
    <w:multiLevelType w:val="hybridMultilevel"/>
    <w:tmpl w:val="DD0EEFDE"/>
    <w:lvl w:ilvl="0" w:tplc="DAC689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1D57F2"/>
    <w:multiLevelType w:val="hybridMultilevel"/>
    <w:tmpl w:val="AFC0F4AA"/>
    <w:lvl w:ilvl="0" w:tplc="8EA490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90700EA"/>
    <w:multiLevelType w:val="multilevel"/>
    <w:tmpl w:val="68F85C4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．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．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．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97577E8"/>
    <w:multiLevelType w:val="hybridMultilevel"/>
    <w:tmpl w:val="C0D8BD5C"/>
    <w:lvl w:ilvl="0" w:tplc="1EC273FA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46852F81"/>
    <w:multiLevelType w:val="hybridMultilevel"/>
    <w:tmpl w:val="7FA07F8E"/>
    <w:lvl w:ilvl="0" w:tplc="B75014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F72ABD"/>
    <w:multiLevelType w:val="hybridMultilevel"/>
    <w:tmpl w:val="B9A6B22C"/>
    <w:lvl w:ilvl="0" w:tplc="C0C49E4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0B72413"/>
    <w:multiLevelType w:val="hybridMultilevel"/>
    <w:tmpl w:val="3D8EEA3E"/>
    <w:lvl w:ilvl="0" w:tplc="72DE319A">
      <w:start w:val="4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8E97712"/>
    <w:multiLevelType w:val="multilevel"/>
    <w:tmpl w:val="A454ACD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248"/>
    <w:rsid w:val="00054CF5"/>
    <w:rsid w:val="00055613"/>
    <w:rsid w:val="00061E66"/>
    <w:rsid w:val="000B65BA"/>
    <w:rsid w:val="000C489F"/>
    <w:rsid w:val="000F7CCA"/>
    <w:rsid w:val="0014614E"/>
    <w:rsid w:val="00157E7B"/>
    <w:rsid w:val="00192637"/>
    <w:rsid w:val="001C04E3"/>
    <w:rsid w:val="002400C1"/>
    <w:rsid w:val="002468A3"/>
    <w:rsid w:val="00292238"/>
    <w:rsid w:val="002D1F78"/>
    <w:rsid w:val="002F304F"/>
    <w:rsid w:val="0032262B"/>
    <w:rsid w:val="00340FA0"/>
    <w:rsid w:val="00372EB5"/>
    <w:rsid w:val="003B6D1B"/>
    <w:rsid w:val="003D14A3"/>
    <w:rsid w:val="003F3495"/>
    <w:rsid w:val="0040651B"/>
    <w:rsid w:val="00407C73"/>
    <w:rsid w:val="0041520E"/>
    <w:rsid w:val="00426B21"/>
    <w:rsid w:val="00450DD3"/>
    <w:rsid w:val="004A4556"/>
    <w:rsid w:val="004B77A9"/>
    <w:rsid w:val="004E3346"/>
    <w:rsid w:val="004F2596"/>
    <w:rsid w:val="005146F2"/>
    <w:rsid w:val="00535B71"/>
    <w:rsid w:val="00543A4F"/>
    <w:rsid w:val="00554DE6"/>
    <w:rsid w:val="005C46D8"/>
    <w:rsid w:val="006378E6"/>
    <w:rsid w:val="00665570"/>
    <w:rsid w:val="00687A8A"/>
    <w:rsid w:val="006A576F"/>
    <w:rsid w:val="006B3A51"/>
    <w:rsid w:val="006B61AE"/>
    <w:rsid w:val="006D2EE8"/>
    <w:rsid w:val="007028D0"/>
    <w:rsid w:val="00773A67"/>
    <w:rsid w:val="007C1FD2"/>
    <w:rsid w:val="007C2C1E"/>
    <w:rsid w:val="007C59CD"/>
    <w:rsid w:val="008027CD"/>
    <w:rsid w:val="00811D8F"/>
    <w:rsid w:val="0082744E"/>
    <w:rsid w:val="00833689"/>
    <w:rsid w:val="00850752"/>
    <w:rsid w:val="008E438B"/>
    <w:rsid w:val="00952A91"/>
    <w:rsid w:val="009602B6"/>
    <w:rsid w:val="00965E7D"/>
    <w:rsid w:val="00995248"/>
    <w:rsid w:val="009C4BD4"/>
    <w:rsid w:val="009D67EF"/>
    <w:rsid w:val="00A2306A"/>
    <w:rsid w:val="00A50B75"/>
    <w:rsid w:val="00A775AB"/>
    <w:rsid w:val="00AB1BA1"/>
    <w:rsid w:val="00B058E5"/>
    <w:rsid w:val="00B175FC"/>
    <w:rsid w:val="00B43E75"/>
    <w:rsid w:val="00B443BC"/>
    <w:rsid w:val="00B66F4B"/>
    <w:rsid w:val="00BC17AB"/>
    <w:rsid w:val="00BC2469"/>
    <w:rsid w:val="00BE137A"/>
    <w:rsid w:val="00C43DED"/>
    <w:rsid w:val="00C5554D"/>
    <w:rsid w:val="00C634DB"/>
    <w:rsid w:val="00C6679C"/>
    <w:rsid w:val="00C678DD"/>
    <w:rsid w:val="00C76436"/>
    <w:rsid w:val="00CA4DDB"/>
    <w:rsid w:val="00CA6B7F"/>
    <w:rsid w:val="00CB6388"/>
    <w:rsid w:val="00CC782B"/>
    <w:rsid w:val="00CC7FB2"/>
    <w:rsid w:val="00CF2301"/>
    <w:rsid w:val="00CF39AC"/>
    <w:rsid w:val="00D70C34"/>
    <w:rsid w:val="00D76D18"/>
    <w:rsid w:val="00D77ADF"/>
    <w:rsid w:val="00D92C36"/>
    <w:rsid w:val="00DC6D07"/>
    <w:rsid w:val="00DF3CAB"/>
    <w:rsid w:val="00DF42E4"/>
    <w:rsid w:val="00E027C6"/>
    <w:rsid w:val="00E06C57"/>
    <w:rsid w:val="00E14C2D"/>
    <w:rsid w:val="00E20174"/>
    <w:rsid w:val="00E43EAE"/>
    <w:rsid w:val="00E43F6A"/>
    <w:rsid w:val="00E53D71"/>
    <w:rsid w:val="00EA2F46"/>
    <w:rsid w:val="00EB41E0"/>
    <w:rsid w:val="00ED5732"/>
    <w:rsid w:val="00F13084"/>
    <w:rsid w:val="00F4635B"/>
    <w:rsid w:val="00FE3E63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38661D-35B1-495A-80A9-36DDB88D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7">
    <w:name w:val="heading 7"/>
    <w:basedOn w:val="a"/>
    <w:next w:val="a"/>
    <w:link w:val="70"/>
    <w:qFormat/>
    <w:rsid w:val="00850752"/>
    <w:pPr>
      <w:keepNext/>
      <w:keepLines/>
      <w:autoSpaceDE w:val="0"/>
      <w:autoSpaceDN w:val="0"/>
      <w:adjustRightInd w:val="0"/>
      <w:spacing w:before="240" w:after="64" w:line="320" w:lineRule="auto"/>
      <w:textAlignment w:val="baseline"/>
      <w:outlineLvl w:val="6"/>
    </w:pPr>
    <w:rPr>
      <w:rFonts w:ascii="宋体" w:eastAsia="宋体" w:hAnsi="Times New Roman" w:cs="Times New Roman"/>
      <w:b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日期1"/>
    <w:basedOn w:val="a0"/>
    <w:rsid w:val="00995248"/>
  </w:style>
  <w:style w:type="character" w:customStyle="1" w:styleId="apple-converted-space">
    <w:name w:val="apple-converted-space"/>
    <w:basedOn w:val="a0"/>
    <w:rsid w:val="00995248"/>
  </w:style>
  <w:style w:type="character" w:customStyle="1" w:styleId="source">
    <w:name w:val="source"/>
    <w:basedOn w:val="a0"/>
    <w:rsid w:val="00995248"/>
  </w:style>
  <w:style w:type="character" w:customStyle="1" w:styleId="size">
    <w:name w:val="size"/>
    <w:basedOn w:val="a0"/>
    <w:rsid w:val="00995248"/>
  </w:style>
  <w:style w:type="character" w:styleId="a3">
    <w:name w:val="Hyperlink"/>
    <w:basedOn w:val="a0"/>
    <w:uiPriority w:val="99"/>
    <w:unhideWhenUsed/>
    <w:rsid w:val="0099524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952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292238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773A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73A6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73A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73A67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543A4F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543A4F"/>
  </w:style>
  <w:style w:type="paragraph" w:styleId="ac">
    <w:name w:val="caption"/>
    <w:basedOn w:val="a"/>
    <w:next w:val="a"/>
    <w:unhideWhenUsed/>
    <w:qFormat/>
    <w:rsid w:val="00543A4F"/>
    <w:pPr>
      <w:spacing w:line="360" w:lineRule="auto"/>
      <w:ind w:firstLineChars="200" w:firstLine="200"/>
    </w:pPr>
    <w:rPr>
      <w:rFonts w:ascii="Cambria" w:eastAsia="黑体" w:hAnsi="Cambria" w:cs="Times New Roman"/>
      <w:sz w:val="20"/>
      <w:szCs w:val="20"/>
    </w:rPr>
  </w:style>
  <w:style w:type="character" w:customStyle="1" w:styleId="70">
    <w:name w:val="标题 7 字符"/>
    <w:basedOn w:val="a0"/>
    <w:link w:val="7"/>
    <w:rsid w:val="00850752"/>
    <w:rPr>
      <w:rFonts w:ascii="宋体" w:eastAsia="宋体" w:hAnsi="Times New Roman" w:cs="Times New Roman"/>
      <w:b/>
      <w:kern w:val="0"/>
      <w:sz w:val="24"/>
      <w:szCs w:val="20"/>
      <w:lang w:val="x-none" w:eastAsia="x-none"/>
    </w:rPr>
  </w:style>
  <w:style w:type="character" w:styleId="ad">
    <w:name w:val="annotation reference"/>
    <w:basedOn w:val="a0"/>
    <w:uiPriority w:val="99"/>
    <w:semiHidden/>
    <w:unhideWhenUsed/>
    <w:rsid w:val="00E43F6A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E43F6A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E43F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F6A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E43F6A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E43F6A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E43F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7C7C7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F5E76-7E39-44AE-ABF0-634051AAB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ZhongXun</dc:creator>
  <cp:lastModifiedBy>廖雨萌</cp:lastModifiedBy>
  <cp:revision>2</cp:revision>
  <dcterms:created xsi:type="dcterms:W3CDTF">2017-02-14T07:08:00Z</dcterms:created>
  <dcterms:modified xsi:type="dcterms:W3CDTF">2017-02-14T07:08:00Z</dcterms:modified>
</cp:coreProperties>
</file>