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F59C67" w14:textId="77777777" w:rsidR="005E0913" w:rsidRDefault="001D2017" w:rsidP="001D2017">
      <w:pPr>
        <w:widowControl/>
        <w:spacing w:line="360" w:lineRule="auto"/>
        <w:jc w:val="center"/>
        <w:rPr>
          <w:rFonts w:ascii="宋体" w:eastAsia="宋体" w:hAnsi="宋体" w:cs="宋体"/>
          <w:b/>
          <w:kern w:val="0"/>
          <w:sz w:val="32"/>
          <w:szCs w:val="24"/>
        </w:rPr>
      </w:pPr>
      <w:r w:rsidRPr="001D2017">
        <w:rPr>
          <w:rFonts w:ascii="宋体" w:eastAsia="宋体" w:hAnsi="宋体" w:cs="宋体" w:hint="eastAsia"/>
          <w:b/>
          <w:kern w:val="0"/>
          <w:sz w:val="32"/>
          <w:szCs w:val="24"/>
        </w:rPr>
        <w:t>富时中国A</w:t>
      </w:r>
      <w:r w:rsidRPr="001D2017">
        <w:rPr>
          <w:rFonts w:ascii="宋体" w:eastAsia="宋体" w:hAnsi="宋体" w:cs="宋体"/>
          <w:b/>
          <w:kern w:val="0"/>
          <w:sz w:val="32"/>
          <w:szCs w:val="24"/>
        </w:rPr>
        <w:t>50</w:t>
      </w:r>
      <w:r w:rsidRPr="001D2017">
        <w:rPr>
          <w:rFonts w:ascii="宋体" w:eastAsia="宋体" w:hAnsi="宋体" w:cs="宋体" w:hint="eastAsia"/>
          <w:b/>
          <w:kern w:val="0"/>
          <w:sz w:val="32"/>
          <w:szCs w:val="24"/>
        </w:rPr>
        <w:t>交易型开放式指数证券投资基金</w:t>
      </w:r>
    </w:p>
    <w:p w14:paraId="251C30FF" w14:textId="48FC953A" w:rsidR="00CC404F" w:rsidRPr="001D2017" w:rsidRDefault="005E0913" w:rsidP="001D2017">
      <w:pPr>
        <w:widowControl/>
        <w:spacing w:line="360" w:lineRule="auto"/>
        <w:jc w:val="center"/>
        <w:rPr>
          <w:rFonts w:ascii="宋体" w:eastAsia="宋体" w:hAnsi="宋体" w:cs="宋体"/>
          <w:b/>
          <w:kern w:val="0"/>
          <w:sz w:val="32"/>
          <w:szCs w:val="24"/>
        </w:rPr>
      </w:pPr>
      <w:r>
        <w:rPr>
          <w:rFonts w:ascii="宋体" w:eastAsia="宋体" w:hAnsi="宋体" w:cs="宋体" w:hint="eastAsia"/>
          <w:b/>
          <w:kern w:val="0"/>
          <w:sz w:val="32"/>
          <w:szCs w:val="24"/>
        </w:rPr>
        <w:t>上市交易提示性公告</w:t>
      </w:r>
    </w:p>
    <w:p w14:paraId="45905B2A" w14:textId="77777777" w:rsidR="00CC404F" w:rsidRPr="00CC404F" w:rsidRDefault="00CC404F" w:rsidP="00CC404F">
      <w:pPr>
        <w:widowControl/>
        <w:spacing w:line="840" w:lineRule="atLeast"/>
        <w:jc w:val="center"/>
        <w:rPr>
          <w:rFonts w:ascii="宋体" w:eastAsia="宋体" w:hAnsi="宋体" w:cs="宋体"/>
          <w:b/>
          <w:kern w:val="0"/>
          <w:sz w:val="24"/>
          <w:szCs w:val="24"/>
        </w:rPr>
      </w:pPr>
    </w:p>
    <w:p w14:paraId="178AEC73" w14:textId="34F4BA5C" w:rsidR="005E0913" w:rsidRDefault="005E0913" w:rsidP="001D2017">
      <w:pPr>
        <w:widowControl/>
        <w:spacing w:line="360" w:lineRule="auto"/>
        <w:ind w:firstLineChars="200" w:firstLine="480"/>
        <w:rPr>
          <w:rFonts w:ascii="宋体" w:eastAsia="宋体" w:hAnsi="宋体" w:cs="宋体" w:hint="eastAsia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富时中国A</w:t>
      </w:r>
      <w:r>
        <w:rPr>
          <w:rFonts w:ascii="宋体" w:eastAsia="宋体" w:hAnsi="宋体" w:cs="宋体"/>
          <w:kern w:val="0"/>
          <w:sz w:val="24"/>
          <w:szCs w:val="24"/>
        </w:rPr>
        <w:t>50</w:t>
      </w:r>
      <w:r>
        <w:rPr>
          <w:rFonts w:ascii="宋体" w:eastAsia="宋体" w:hAnsi="宋体" w:cs="宋体" w:hint="eastAsia"/>
          <w:kern w:val="0"/>
          <w:sz w:val="24"/>
          <w:szCs w:val="24"/>
        </w:rPr>
        <w:t>交易型开放式指数证券投资基金于2</w:t>
      </w:r>
      <w:r>
        <w:rPr>
          <w:rFonts w:ascii="宋体" w:eastAsia="宋体" w:hAnsi="宋体" w:cs="宋体"/>
          <w:kern w:val="0"/>
          <w:sz w:val="24"/>
          <w:szCs w:val="24"/>
        </w:rPr>
        <w:t>019</w:t>
      </w:r>
      <w:r>
        <w:rPr>
          <w:rFonts w:ascii="宋体" w:eastAsia="宋体" w:hAnsi="宋体" w:cs="宋体" w:hint="eastAsia"/>
          <w:kern w:val="0"/>
          <w:sz w:val="24"/>
          <w:szCs w:val="24"/>
        </w:rPr>
        <w:t>年1月2</w:t>
      </w:r>
      <w:r>
        <w:rPr>
          <w:rFonts w:ascii="宋体" w:eastAsia="宋体" w:hAnsi="宋体" w:cs="宋体"/>
          <w:kern w:val="0"/>
          <w:sz w:val="24"/>
          <w:szCs w:val="24"/>
        </w:rPr>
        <w:t>1</w:t>
      </w:r>
      <w:r>
        <w:rPr>
          <w:rFonts w:ascii="宋体" w:eastAsia="宋体" w:hAnsi="宋体" w:cs="宋体" w:hint="eastAsia"/>
          <w:kern w:val="0"/>
          <w:sz w:val="24"/>
          <w:szCs w:val="24"/>
        </w:rPr>
        <w:t>日开始在上海证券交易所上市交易。本基金场内简称：A</w:t>
      </w:r>
      <w:r>
        <w:rPr>
          <w:rFonts w:ascii="宋体" w:eastAsia="宋体" w:hAnsi="宋体" w:cs="宋体"/>
          <w:kern w:val="0"/>
          <w:sz w:val="24"/>
          <w:szCs w:val="24"/>
        </w:rPr>
        <w:t>50ETF</w:t>
      </w:r>
      <w:r>
        <w:rPr>
          <w:rFonts w:ascii="宋体" w:eastAsia="宋体" w:hAnsi="宋体" w:cs="宋体" w:hint="eastAsia"/>
          <w:kern w:val="0"/>
          <w:sz w:val="24"/>
          <w:szCs w:val="24"/>
        </w:rPr>
        <w:t>，二级市场交易代码：5</w:t>
      </w:r>
      <w:r>
        <w:rPr>
          <w:rFonts w:ascii="宋体" w:eastAsia="宋体" w:hAnsi="宋体" w:cs="宋体"/>
          <w:kern w:val="0"/>
          <w:sz w:val="24"/>
          <w:szCs w:val="24"/>
        </w:rPr>
        <w:t>12150</w:t>
      </w:r>
      <w:r>
        <w:rPr>
          <w:rFonts w:ascii="宋体" w:eastAsia="宋体" w:hAnsi="宋体" w:cs="宋体" w:hint="eastAsia"/>
          <w:kern w:val="0"/>
          <w:sz w:val="24"/>
          <w:szCs w:val="24"/>
        </w:rPr>
        <w:t>，一级市场申赎代码：5</w:t>
      </w:r>
      <w:r>
        <w:rPr>
          <w:rFonts w:ascii="宋体" w:eastAsia="宋体" w:hAnsi="宋体" w:cs="宋体"/>
          <w:kern w:val="0"/>
          <w:sz w:val="24"/>
          <w:szCs w:val="24"/>
        </w:rPr>
        <w:t>12151</w:t>
      </w:r>
      <w:r>
        <w:rPr>
          <w:rFonts w:ascii="宋体" w:eastAsia="宋体" w:hAnsi="宋体" w:cs="宋体" w:hint="eastAsia"/>
          <w:kern w:val="0"/>
          <w:sz w:val="24"/>
          <w:szCs w:val="24"/>
        </w:rPr>
        <w:t>。</w:t>
      </w:r>
    </w:p>
    <w:p w14:paraId="52C637AD" w14:textId="19A6BB21" w:rsidR="001D2017" w:rsidRDefault="005E0913" w:rsidP="001D2017">
      <w:pPr>
        <w:widowControl/>
        <w:spacing w:line="360" w:lineRule="auto"/>
        <w:ind w:firstLineChars="200" w:firstLine="480"/>
        <w:rPr>
          <w:rFonts w:ascii="宋体" w:eastAsia="宋体" w:hAnsi="宋体" w:cs="宋体" w:hint="eastAsia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风险提示：</w:t>
      </w:r>
      <w:r w:rsidRPr="005E0913">
        <w:rPr>
          <w:rFonts w:ascii="宋体" w:eastAsia="宋体" w:hAnsi="宋体" w:cs="宋体"/>
          <w:kern w:val="0"/>
          <w:sz w:val="24"/>
          <w:szCs w:val="24"/>
        </w:rPr>
        <w:t>基金管理人承诺以诚实信用、勤勉尽责的原则管理和</w:t>
      </w:r>
      <w:r w:rsidRPr="005E0913">
        <w:rPr>
          <w:rFonts w:ascii="宋体" w:eastAsia="宋体" w:hAnsi="宋体" w:cs="宋体" w:hint="eastAsia"/>
          <w:kern w:val="0"/>
          <w:sz w:val="24"/>
          <w:szCs w:val="24"/>
        </w:rPr>
        <w:t>运用</w:t>
      </w:r>
      <w:r w:rsidRPr="005E0913">
        <w:rPr>
          <w:rFonts w:ascii="宋体" w:eastAsia="宋体" w:hAnsi="宋体" w:cs="宋体"/>
          <w:kern w:val="0"/>
          <w:sz w:val="24"/>
          <w:szCs w:val="24"/>
        </w:rPr>
        <w:t>基金</w:t>
      </w:r>
      <w:r w:rsidRPr="005E0913">
        <w:rPr>
          <w:rFonts w:ascii="宋体" w:eastAsia="宋体" w:hAnsi="宋体" w:cs="宋体" w:hint="eastAsia"/>
          <w:kern w:val="0"/>
          <w:sz w:val="24"/>
          <w:szCs w:val="24"/>
        </w:rPr>
        <w:t>资产</w:t>
      </w:r>
      <w:r w:rsidRPr="005E0913">
        <w:rPr>
          <w:rFonts w:ascii="宋体" w:eastAsia="宋体" w:hAnsi="宋体" w:cs="宋体"/>
          <w:kern w:val="0"/>
          <w:sz w:val="24"/>
          <w:szCs w:val="24"/>
        </w:rPr>
        <w:t>，但不保证基金一定盈利，也不保证最低收益。投资者</w:t>
      </w:r>
      <w:r w:rsidRPr="005E0913">
        <w:rPr>
          <w:rFonts w:ascii="宋体" w:eastAsia="宋体" w:hAnsi="宋体" w:cs="宋体" w:hint="eastAsia"/>
          <w:kern w:val="0"/>
          <w:sz w:val="24"/>
          <w:szCs w:val="24"/>
        </w:rPr>
        <w:t>投资于</w:t>
      </w:r>
      <w:r w:rsidRPr="005E0913">
        <w:rPr>
          <w:rFonts w:ascii="宋体" w:eastAsia="宋体" w:hAnsi="宋体" w:cs="宋体"/>
          <w:kern w:val="0"/>
          <w:sz w:val="24"/>
          <w:szCs w:val="24"/>
        </w:rPr>
        <w:t>本基金前应</w:t>
      </w:r>
      <w:r w:rsidRPr="005E0913">
        <w:rPr>
          <w:rFonts w:ascii="宋体" w:eastAsia="宋体" w:hAnsi="宋体" w:cs="宋体" w:hint="eastAsia"/>
          <w:kern w:val="0"/>
          <w:sz w:val="24"/>
          <w:szCs w:val="24"/>
        </w:rPr>
        <w:t>认</w:t>
      </w:r>
      <w:r w:rsidRPr="005E0913">
        <w:rPr>
          <w:rFonts w:ascii="宋体" w:eastAsia="宋体" w:hAnsi="宋体" w:cs="宋体"/>
          <w:kern w:val="0"/>
          <w:sz w:val="24"/>
          <w:szCs w:val="24"/>
        </w:rPr>
        <w:t>真阅读本基金的招募说明书</w:t>
      </w:r>
      <w:r>
        <w:rPr>
          <w:rFonts w:ascii="宋体" w:eastAsia="宋体" w:hAnsi="宋体" w:cs="宋体" w:hint="eastAsia"/>
          <w:kern w:val="0"/>
          <w:sz w:val="24"/>
          <w:szCs w:val="24"/>
        </w:rPr>
        <w:t>等基金法律文件</w:t>
      </w:r>
      <w:r w:rsidRPr="005E0913">
        <w:rPr>
          <w:rFonts w:ascii="宋体" w:eastAsia="宋体" w:hAnsi="宋体" w:cs="宋体"/>
          <w:kern w:val="0"/>
          <w:sz w:val="24"/>
          <w:szCs w:val="24"/>
        </w:rPr>
        <w:t>。</w:t>
      </w:r>
      <w:bookmarkStart w:id="0" w:name="_GoBack"/>
      <w:bookmarkEnd w:id="0"/>
    </w:p>
    <w:p w14:paraId="2DA69DAA" w14:textId="77777777" w:rsidR="005E0913" w:rsidRDefault="005E0913" w:rsidP="001D2017">
      <w:pPr>
        <w:widowControl/>
        <w:spacing w:line="360" w:lineRule="auto"/>
        <w:ind w:firstLineChars="200" w:firstLine="480"/>
        <w:rPr>
          <w:rFonts w:ascii="宋体" w:eastAsia="宋体" w:hAnsi="宋体" w:cs="宋体" w:hint="eastAsia"/>
          <w:kern w:val="0"/>
          <w:sz w:val="24"/>
          <w:szCs w:val="24"/>
        </w:rPr>
      </w:pPr>
    </w:p>
    <w:p w14:paraId="18F12263" w14:textId="7A601302" w:rsidR="001D2017" w:rsidRPr="001D2017" w:rsidRDefault="001D2017" w:rsidP="001D2017">
      <w:pPr>
        <w:widowControl/>
        <w:spacing w:line="360" w:lineRule="auto"/>
        <w:ind w:firstLineChars="200" w:firstLine="480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特此公告。</w:t>
      </w:r>
    </w:p>
    <w:p w14:paraId="60AC6DD3" w14:textId="2CF43A2F" w:rsidR="001D2017" w:rsidRDefault="001D2017" w:rsidP="00CC404F">
      <w:pPr>
        <w:widowControl/>
        <w:spacing w:line="390" w:lineRule="atLeast"/>
        <w:ind w:firstLineChars="200" w:firstLine="480"/>
        <w:rPr>
          <w:rFonts w:ascii="宋体" w:eastAsia="宋体" w:hAnsi="宋体" w:cs="宋体"/>
          <w:kern w:val="0"/>
          <w:sz w:val="24"/>
          <w:szCs w:val="24"/>
        </w:rPr>
      </w:pPr>
    </w:p>
    <w:p w14:paraId="3068E71B" w14:textId="4376BBF8" w:rsidR="00FD7E11" w:rsidRDefault="00FD7E11" w:rsidP="00CC404F">
      <w:pPr>
        <w:widowControl/>
        <w:spacing w:line="390" w:lineRule="atLeast"/>
        <w:ind w:firstLineChars="200" w:firstLine="480"/>
        <w:rPr>
          <w:rFonts w:ascii="宋体" w:eastAsia="宋体" w:hAnsi="宋体" w:cs="宋体"/>
          <w:kern w:val="0"/>
          <w:sz w:val="24"/>
          <w:szCs w:val="24"/>
        </w:rPr>
      </w:pPr>
    </w:p>
    <w:p w14:paraId="3D15E5AC" w14:textId="0C18C364" w:rsidR="00FD7E11" w:rsidRDefault="00FD7E11" w:rsidP="00CC404F">
      <w:pPr>
        <w:widowControl/>
        <w:spacing w:line="390" w:lineRule="atLeast"/>
        <w:ind w:firstLineChars="200" w:firstLine="480"/>
        <w:rPr>
          <w:rFonts w:ascii="宋体" w:eastAsia="宋体" w:hAnsi="宋体" w:cs="宋体"/>
          <w:kern w:val="0"/>
          <w:sz w:val="24"/>
          <w:szCs w:val="24"/>
        </w:rPr>
      </w:pPr>
    </w:p>
    <w:p w14:paraId="2D0C86E1" w14:textId="77777777" w:rsidR="00FD7E11" w:rsidRPr="001D2017" w:rsidRDefault="00FD7E11" w:rsidP="00CC404F">
      <w:pPr>
        <w:widowControl/>
        <w:spacing w:line="390" w:lineRule="atLeast"/>
        <w:ind w:firstLineChars="200" w:firstLine="480"/>
        <w:rPr>
          <w:rFonts w:ascii="宋体" w:eastAsia="宋体" w:hAnsi="宋体" w:cs="宋体"/>
          <w:kern w:val="0"/>
          <w:sz w:val="24"/>
          <w:szCs w:val="24"/>
        </w:rPr>
      </w:pPr>
    </w:p>
    <w:p w14:paraId="0B65BA94" w14:textId="77777777" w:rsidR="00CC404F" w:rsidRPr="002951DA" w:rsidRDefault="00CC404F" w:rsidP="00FD7E11">
      <w:pPr>
        <w:widowControl/>
        <w:spacing w:line="360" w:lineRule="auto"/>
        <w:jc w:val="right"/>
        <w:rPr>
          <w:rFonts w:ascii="宋体" w:eastAsia="宋体" w:hAnsi="宋体" w:cs="宋体"/>
          <w:kern w:val="0"/>
          <w:sz w:val="24"/>
          <w:szCs w:val="24"/>
        </w:rPr>
      </w:pPr>
      <w:r w:rsidRPr="002951DA">
        <w:rPr>
          <w:rFonts w:ascii="宋体" w:eastAsia="宋体" w:hAnsi="宋体" w:cs="宋体"/>
          <w:kern w:val="0"/>
          <w:sz w:val="24"/>
          <w:szCs w:val="24"/>
        </w:rPr>
        <w:br/>
      </w:r>
      <w:r w:rsidRPr="002951DA">
        <w:rPr>
          <w:rFonts w:ascii="宋体" w:eastAsia="宋体" w:hAnsi="宋体" w:cs="宋体" w:hint="eastAsia"/>
          <w:kern w:val="0"/>
          <w:sz w:val="24"/>
          <w:szCs w:val="24"/>
        </w:rPr>
        <w:t>汇安基金管理有限责任公司</w:t>
      </w:r>
    </w:p>
    <w:p w14:paraId="357B2A60" w14:textId="5121A82F" w:rsidR="00150756" w:rsidRDefault="002951DA" w:rsidP="00FD7E11">
      <w:pPr>
        <w:spacing w:line="360" w:lineRule="auto"/>
        <w:jc w:val="right"/>
      </w:pPr>
      <w:r w:rsidRPr="002951DA">
        <w:rPr>
          <w:rFonts w:ascii="宋体" w:eastAsia="宋体" w:hAnsi="宋体" w:cs="宋体"/>
          <w:kern w:val="0"/>
          <w:sz w:val="24"/>
          <w:szCs w:val="24"/>
        </w:rPr>
        <w:t>201</w:t>
      </w:r>
      <w:r w:rsidR="005E0913">
        <w:rPr>
          <w:rFonts w:ascii="宋体" w:eastAsia="宋体" w:hAnsi="宋体" w:cs="宋体"/>
          <w:kern w:val="0"/>
          <w:sz w:val="24"/>
          <w:szCs w:val="24"/>
        </w:rPr>
        <w:t>9</w:t>
      </w:r>
      <w:r w:rsidRPr="002951DA">
        <w:rPr>
          <w:rFonts w:ascii="宋体" w:eastAsia="宋体" w:hAnsi="宋体" w:cs="宋体"/>
          <w:kern w:val="0"/>
          <w:sz w:val="24"/>
          <w:szCs w:val="24"/>
        </w:rPr>
        <w:t>年</w:t>
      </w:r>
      <w:r w:rsidR="005E0913">
        <w:rPr>
          <w:rFonts w:ascii="宋体" w:eastAsia="宋体" w:hAnsi="宋体" w:cs="宋体"/>
          <w:kern w:val="0"/>
          <w:sz w:val="24"/>
          <w:szCs w:val="24"/>
        </w:rPr>
        <w:t>1</w:t>
      </w:r>
      <w:r w:rsidR="009C199F" w:rsidRPr="002951DA">
        <w:rPr>
          <w:rFonts w:ascii="宋体" w:eastAsia="宋体" w:hAnsi="宋体" w:cs="宋体" w:hint="eastAsia"/>
          <w:kern w:val="0"/>
          <w:sz w:val="24"/>
          <w:szCs w:val="24"/>
        </w:rPr>
        <w:t>月</w:t>
      </w:r>
      <w:r w:rsidRPr="002951DA">
        <w:rPr>
          <w:rFonts w:ascii="宋体" w:eastAsia="宋体" w:hAnsi="宋体" w:cs="宋体"/>
          <w:kern w:val="0"/>
          <w:sz w:val="24"/>
          <w:szCs w:val="24"/>
        </w:rPr>
        <w:t>2</w:t>
      </w:r>
      <w:r w:rsidR="005E0913">
        <w:rPr>
          <w:rFonts w:ascii="宋体" w:eastAsia="宋体" w:hAnsi="宋体" w:cs="宋体"/>
          <w:kern w:val="0"/>
          <w:sz w:val="24"/>
          <w:szCs w:val="24"/>
        </w:rPr>
        <w:t>1</w:t>
      </w:r>
      <w:r w:rsidR="00CC404F" w:rsidRPr="002951DA">
        <w:rPr>
          <w:rFonts w:ascii="宋体" w:eastAsia="宋体" w:hAnsi="宋体" w:cs="宋体" w:hint="eastAsia"/>
          <w:kern w:val="0"/>
          <w:sz w:val="24"/>
          <w:szCs w:val="24"/>
        </w:rPr>
        <w:t>日</w:t>
      </w:r>
    </w:p>
    <w:sectPr w:rsidR="0015075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46112C" w14:textId="77777777" w:rsidR="00327C8C" w:rsidRDefault="00327C8C" w:rsidP="00CC404F">
      <w:r>
        <w:separator/>
      </w:r>
    </w:p>
  </w:endnote>
  <w:endnote w:type="continuationSeparator" w:id="0">
    <w:p w14:paraId="243EF78C" w14:textId="77777777" w:rsidR="00327C8C" w:rsidRDefault="00327C8C" w:rsidP="00CC40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C8A4D0" w14:textId="77777777" w:rsidR="00327C8C" w:rsidRDefault="00327C8C" w:rsidP="00CC404F">
      <w:r>
        <w:separator/>
      </w:r>
    </w:p>
  </w:footnote>
  <w:footnote w:type="continuationSeparator" w:id="0">
    <w:p w14:paraId="4729C26F" w14:textId="77777777" w:rsidR="00327C8C" w:rsidRDefault="00327C8C" w:rsidP="00CC40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E97712"/>
    <w:multiLevelType w:val="hybridMultilevel"/>
    <w:tmpl w:val="771283D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3D32"/>
    <w:rsid w:val="00002457"/>
    <w:rsid w:val="000057A1"/>
    <w:rsid w:val="0004347B"/>
    <w:rsid w:val="00056F8F"/>
    <w:rsid w:val="00063D4F"/>
    <w:rsid w:val="00074C35"/>
    <w:rsid w:val="000775C6"/>
    <w:rsid w:val="000B6807"/>
    <w:rsid w:val="000F4E6E"/>
    <w:rsid w:val="00113EF9"/>
    <w:rsid w:val="00114852"/>
    <w:rsid w:val="00143D32"/>
    <w:rsid w:val="00165816"/>
    <w:rsid w:val="0017473D"/>
    <w:rsid w:val="001850C2"/>
    <w:rsid w:val="00192049"/>
    <w:rsid w:val="001D0823"/>
    <w:rsid w:val="001D2017"/>
    <w:rsid w:val="00255A17"/>
    <w:rsid w:val="00267592"/>
    <w:rsid w:val="00272E8E"/>
    <w:rsid w:val="00274779"/>
    <w:rsid w:val="0028179E"/>
    <w:rsid w:val="002951DA"/>
    <w:rsid w:val="002A7DD8"/>
    <w:rsid w:val="00327C8C"/>
    <w:rsid w:val="003421E3"/>
    <w:rsid w:val="003450FA"/>
    <w:rsid w:val="00357115"/>
    <w:rsid w:val="003937BA"/>
    <w:rsid w:val="003971E2"/>
    <w:rsid w:val="003B4AF9"/>
    <w:rsid w:val="003B707A"/>
    <w:rsid w:val="003E24DE"/>
    <w:rsid w:val="00420062"/>
    <w:rsid w:val="004657DE"/>
    <w:rsid w:val="00476EE2"/>
    <w:rsid w:val="004E65F0"/>
    <w:rsid w:val="004E7FB9"/>
    <w:rsid w:val="0051297E"/>
    <w:rsid w:val="0057605A"/>
    <w:rsid w:val="00590A83"/>
    <w:rsid w:val="005E0913"/>
    <w:rsid w:val="00605843"/>
    <w:rsid w:val="006059F4"/>
    <w:rsid w:val="0063262D"/>
    <w:rsid w:val="00673B7F"/>
    <w:rsid w:val="006947C0"/>
    <w:rsid w:val="006D1658"/>
    <w:rsid w:val="006D4983"/>
    <w:rsid w:val="006F777F"/>
    <w:rsid w:val="00737AC9"/>
    <w:rsid w:val="00776182"/>
    <w:rsid w:val="007A1EEC"/>
    <w:rsid w:val="00804A55"/>
    <w:rsid w:val="0085750C"/>
    <w:rsid w:val="008766E8"/>
    <w:rsid w:val="008D1956"/>
    <w:rsid w:val="008D28E7"/>
    <w:rsid w:val="00953B88"/>
    <w:rsid w:val="009600D3"/>
    <w:rsid w:val="00966086"/>
    <w:rsid w:val="009C199F"/>
    <w:rsid w:val="009F0F17"/>
    <w:rsid w:val="00A01572"/>
    <w:rsid w:val="00A435E9"/>
    <w:rsid w:val="00A565FB"/>
    <w:rsid w:val="00A72CDE"/>
    <w:rsid w:val="00A84EBB"/>
    <w:rsid w:val="00A852CA"/>
    <w:rsid w:val="00B126CB"/>
    <w:rsid w:val="00B3783B"/>
    <w:rsid w:val="00B636F6"/>
    <w:rsid w:val="00BB6943"/>
    <w:rsid w:val="00BD7F20"/>
    <w:rsid w:val="00BE3D58"/>
    <w:rsid w:val="00BF0513"/>
    <w:rsid w:val="00BF366C"/>
    <w:rsid w:val="00C02744"/>
    <w:rsid w:val="00C6397D"/>
    <w:rsid w:val="00C71D1C"/>
    <w:rsid w:val="00CC404F"/>
    <w:rsid w:val="00CC5AB5"/>
    <w:rsid w:val="00CD3A94"/>
    <w:rsid w:val="00CF520D"/>
    <w:rsid w:val="00CF56A6"/>
    <w:rsid w:val="00DB40A5"/>
    <w:rsid w:val="00E00EBF"/>
    <w:rsid w:val="00E0483F"/>
    <w:rsid w:val="00E13534"/>
    <w:rsid w:val="00E321DE"/>
    <w:rsid w:val="00E56ED6"/>
    <w:rsid w:val="00E96ED8"/>
    <w:rsid w:val="00EA291D"/>
    <w:rsid w:val="00EC593A"/>
    <w:rsid w:val="00ED2007"/>
    <w:rsid w:val="00ED79F6"/>
    <w:rsid w:val="00F02697"/>
    <w:rsid w:val="00F13612"/>
    <w:rsid w:val="00F50F56"/>
    <w:rsid w:val="00F61A9A"/>
    <w:rsid w:val="00F621C3"/>
    <w:rsid w:val="00F84A0B"/>
    <w:rsid w:val="00FA3749"/>
    <w:rsid w:val="00FB766E"/>
    <w:rsid w:val="00FC7956"/>
    <w:rsid w:val="00FD7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470F1F"/>
  <w15:docId w15:val="{A92DF0DA-AFAD-488E-987D-34758DA0D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C404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C404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C404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C404F"/>
    <w:rPr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CC404F"/>
    <w:rPr>
      <w:sz w:val="21"/>
      <w:szCs w:val="21"/>
    </w:rPr>
  </w:style>
  <w:style w:type="paragraph" w:styleId="a8">
    <w:name w:val="annotation text"/>
    <w:basedOn w:val="a"/>
    <w:link w:val="a9"/>
    <w:uiPriority w:val="99"/>
    <w:semiHidden/>
    <w:unhideWhenUsed/>
    <w:rsid w:val="00CC404F"/>
    <w:pPr>
      <w:jc w:val="left"/>
    </w:pPr>
  </w:style>
  <w:style w:type="character" w:customStyle="1" w:styleId="a9">
    <w:name w:val="批注文字 字符"/>
    <w:basedOn w:val="a0"/>
    <w:link w:val="a8"/>
    <w:uiPriority w:val="99"/>
    <w:semiHidden/>
    <w:rsid w:val="00CC404F"/>
  </w:style>
  <w:style w:type="table" w:styleId="aa">
    <w:name w:val="Table Grid"/>
    <w:basedOn w:val="a1"/>
    <w:uiPriority w:val="59"/>
    <w:rsid w:val="00CC40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CC404F"/>
    <w:rPr>
      <w:sz w:val="18"/>
      <w:szCs w:val="18"/>
    </w:rPr>
  </w:style>
  <w:style w:type="character" w:customStyle="1" w:styleId="ac">
    <w:name w:val="批注框文本 字符"/>
    <w:basedOn w:val="a0"/>
    <w:link w:val="ab"/>
    <w:uiPriority w:val="99"/>
    <w:semiHidden/>
    <w:rsid w:val="00CC404F"/>
    <w:rPr>
      <w:sz w:val="18"/>
      <w:szCs w:val="18"/>
    </w:rPr>
  </w:style>
  <w:style w:type="paragraph" w:styleId="ad">
    <w:name w:val="annotation subject"/>
    <w:basedOn w:val="a8"/>
    <w:next w:val="a8"/>
    <w:link w:val="ae"/>
    <w:uiPriority w:val="99"/>
    <w:semiHidden/>
    <w:unhideWhenUsed/>
    <w:rsid w:val="006D1658"/>
    <w:rPr>
      <w:b/>
      <w:bCs/>
    </w:rPr>
  </w:style>
  <w:style w:type="character" w:customStyle="1" w:styleId="ae">
    <w:name w:val="批注主题 字符"/>
    <w:basedOn w:val="a9"/>
    <w:link w:val="ad"/>
    <w:uiPriority w:val="99"/>
    <w:semiHidden/>
    <w:rsid w:val="006D1658"/>
    <w:rPr>
      <w:b/>
      <w:bCs/>
    </w:rPr>
  </w:style>
  <w:style w:type="paragraph" w:styleId="af">
    <w:name w:val="Revision"/>
    <w:hidden/>
    <w:uiPriority w:val="99"/>
    <w:semiHidden/>
    <w:rsid w:val="009C199F"/>
  </w:style>
  <w:style w:type="character" w:styleId="af0">
    <w:name w:val="Hyperlink"/>
    <w:basedOn w:val="a0"/>
    <w:uiPriority w:val="99"/>
    <w:unhideWhenUsed/>
    <w:rsid w:val="001D201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280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37</Words>
  <Characters>215</Characters>
  <Application>Microsoft Office Word</Application>
  <DocSecurity>0</DocSecurity>
  <Lines>1</Lines>
  <Paragraphs>1</Paragraphs>
  <ScaleCrop>false</ScaleCrop>
  <Company>Lenovo</Company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张艺敏</dc:creator>
  <cp:lastModifiedBy>张艺敏</cp:lastModifiedBy>
  <cp:revision>9</cp:revision>
  <cp:lastPrinted>2018-09-26T02:15:00Z</cp:lastPrinted>
  <dcterms:created xsi:type="dcterms:W3CDTF">2018-12-20T09:06:00Z</dcterms:created>
  <dcterms:modified xsi:type="dcterms:W3CDTF">2019-01-18T03:04:00Z</dcterms:modified>
</cp:coreProperties>
</file>