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87" w:rsidRDefault="00691A22" w:rsidP="00691A22">
      <w:pPr>
        <w:ind w:leftChars="-295" w:left="2" w:hangingChars="221" w:hanging="621"/>
        <w:jc w:val="center"/>
        <w:rPr>
          <w:b/>
          <w:bCs/>
          <w:sz w:val="28"/>
          <w:szCs w:val="24"/>
        </w:rPr>
      </w:pPr>
      <w:r w:rsidRPr="00691A22">
        <w:rPr>
          <w:rFonts w:hint="eastAsia"/>
          <w:b/>
          <w:bCs/>
          <w:sz w:val="28"/>
          <w:szCs w:val="24"/>
        </w:rPr>
        <w:t>关于网上直销</w:t>
      </w:r>
      <w:r w:rsidR="004A3507">
        <w:rPr>
          <w:rFonts w:hint="eastAsia"/>
          <w:b/>
          <w:bCs/>
          <w:sz w:val="28"/>
          <w:szCs w:val="24"/>
        </w:rPr>
        <w:t>快捷</w:t>
      </w:r>
      <w:r w:rsidRPr="00691A22">
        <w:rPr>
          <w:rFonts w:hint="eastAsia"/>
          <w:b/>
          <w:bCs/>
          <w:sz w:val="28"/>
          <w:szCs w:val="24"/>
        </w:rPr>
        <w:t>支付业务下线的公告</w:t>
      </w:r>
    </w:p>
    <w:p w:rsidR="00474EC4" w:rsidRDefault="00474EC4">
      <w:pPr>
        <w:spacing w:line="360" w:lineRule="auto"/>
        <w:ind w:firstLineChars="200" w:firstLine="480"/>
        <w:rPr>
          <w:sz w:val="24"/>
          <w:szCs w:val="24"/>
        </w:rPr>
      </w:pPr>
    </w:p>
    <w:p w:rsidR="00702687" w:rsidRDefault="00802012">
      <w:pPr>
        <w:spacing w:line="360" w:lineRule="auto"/>
        <w:ind w:firstLineChars="200" w:firstLine="480"/>
        <w:rPr>
          <w:sz w:val="24"/>
          <w:szCs w:val="24"/>
        </w:rPr>
      </w:pPr>
      <w:r w:rsidRPr="00802012">
        <w:rPr>
          <w:rFonts w:hint="eastAsia"/>
          <w:sz w:val="24"/>
          <w:szCs w:val="24"/>
        </w:rPr>
        <w:t>汇安基金管理有限责任公司（以下简称“本公司”）将于</w:t>
      </w:r>
      <w:r w:rsidRPr="00B73290">
        <w:rPr>
          <w:rFonts w:hint="eastAsia"/>
          <w:sz w:val="24"/>
          <w:szCs w:val="24"/>
        </w:rPr>
        <w:t>201</w:t>
      </w:r>
      <w:r w:rsidRPr="00B73290">
        <w:rPr>
          <w:sz w:val="24"/>
          <w:szCs w:val="24"/>
        </w:rPr>
        <w:t>8</w:t>
      </w:r>
      <w:r w:rsidRPr="00B73290">
        <w:rPr>
          <w:rFonts w:hint="eastAsia"/>
          <w:sz w:val="24"/>
          <w:szCs w:val="24"/>
        </w:rPr>
        <w:t>年</w:t>
      </w:r>
      <w:r w:rsidRPr="00B73290">
        <w:rPr>
          <w:rFonts w:hint="eastAsia"/>
          <w:sz w:val="24"/>
          <w:szCs w:val="24"/>
        </w:rPr>
        <w:t>5</w:t>
      </w:r>
      <w:r w:rsidRPr="00B73290">
        <w:rPr>
          <w:rFonts w:hint="eastAsia"/>
          <w:sz w:val="24"/>
          <w:szCs w:val="24"/>
        </w:rPr>
        <w:t>月</w:t>
      </w:r>
      <w:r w:rsidRPr="00B73290">
        <w:rPr>
          <w:sz w:val="24"/>
          <w:szCs w:val="24"/>
        </w:rPr>
        <w:t>4</w:t>
      </w:r>
      <w:r w:rsidRPr="00B73290">
        <w:rPr>
          <w:rFonts w:hint="eastAsia"/>
          <w:sz w:val="24"/>
          <w:szCs w:val="24"/>
        </w:rPr>
        <w:t xml:space="preserve"> </w:t>
      </w:r>
      <w:r w:rsidRPr="00B73290">
        <w:rPr>
          <w:rFonts w:hint="eastAsia"/>
          <w:sz w:val="24"/>
          <w:szCs w:val="24"/>
        </w:rPr>
        <w:t>日</w:t>
      </w:r>
      <w:r w:rsidRPr="00B73290">
        <w:rPr>
          <w:sz w:val="24"/>
          <w:szCs w:val="24"/>
        </w:rPr>
        <w:t>15</w:t>
      </w:r>
      <w:r w:rsidRPr="00B73290">
        <w:rPr>
          <w:rFonts w:hint="eastAsia"/>
          <w:sz w:val="24"/>
          <w:szCs w:val="24"/>
        </w:rPr>
        <w:t>:00</w:t>
      </w:r>
      <w:bookmarkStart w:id="0" w:name="_GoBack"/>
      <w:bookmarkEnd w:id="0"/>
      <w:r w:rsidRPr="00802012">
        <w:rPr>
          <w:rFonts w:hint="eastAsia"/>
          <w:sz w:val="24"/>
          <w:szCs w:val="24"/>
        </w:rPr>
        <w:t xml:space="preserve"> </w:t>
      </w:r>
      <w:r w:rsidRPr="00802012">
        <w:rPr>
          <w:rFonts w:hint="eastAsia"/>
          <w:sz w:val="24"/>
          <w:szCs w:val="24"/>
        </w:rPr>
        <w:t>起在本公司网上直销系统停止通过使用</w:t>
      </w:r>
      <w:bookmarkStart w:id="1" w:name="_Hlk513122060"/>
      <w:r w:rsidRPr="00802012">
        <w:rPr>
          <w:rFonts w:hint="eastAsia"/>
          <w:sz w:val="24"/>
          <w:szCs w:val="24"/>
        </w:rPr>
        <w:t>快捷支付</w:t>
      </w:r>
      <w:bookmarkEnd w:id="1"/>
      <w:r w:rsidRPr="00802012">
        <w:rPr>
          <w:rFonts w:hint="eastAsia"/>
          <w:sz w:val="24"/>
          <w:szCs w:val="24"/>
        </w:rPr>
        <w:t>进行的开户、认购、申购、</w:t>
      </w:r>
      <w:r w:rsidRPr="00802012">
        <w:rPr>
          <w:rFonts w:hint="eastAsia"/>
          <w:sz w:val="24"/>
          <w:szCs w:val="24"/>
        </w:rPr>
        <w:t xml:space="preserve"> </w:t>
      </w:r>
      <w:r w:rsidRPr="00802012">
        <w:rPr>
          <w:rFonts w:hint="eastAsia"/>
          <w:sz w:val="24"/>
          <w:szCs w:val="24"/>
        </w:rPr>
        <w:t>定期定额申购业务</w:t>
      </w:r>
      <w:r>
        <w:rPr>
          <w:rFonts w:hint="eastAsia"/>
          <w:sz w:val="24"/>
          <w:szCs w:val="24"/>
        </w:rPr>
        <w:t>。</w:t>
      </w:r>
      <w:r w:rsidRPr="00802012">
        <w:rPr>
          <w:rFonts w:hint="eastAsia"/>
          <w:sz w:val="24"/>
          <w:szCs w:val="24"/>
        </w:rPr>
        <w:t>现将有关事项公告如下：</w:t>
      </w:r>
    </w:p>
    <w:p w:rsidR="00474EC4" w:rsidRDefault="00474EC4">
      <w:pPr>
        <w:spacing w:line="360" w:lineRule="auto"/>
        <w:ind w:firstLineChars="200" w:firstLine="480"/>
        <w:rPr>
          <w:sz w:val="24"/>
          <w:szCs w:val="24"/>
        </w:rPr>
      </w:pPr>
    </w:p>
    <w:p w:rsidR="00802012" w:rsidRPr="00802012" w:rsidRDefault="00802012" w:rsidP="00802012">
      <w:pPr>
        <w:pStyle w:val="a4"/>
        <w:numPr>
          <w:ilvl w:val="0"/>
          <w:numId w:val="1"/>
        </w:numPr>
        <w:spacing w:line="360" w:lineRule="auto"/>
        <w:ind w:firstLineChars="0"/>
        <w:rPr>
          <w:sz w:val="24"/>
          <w:szCs w:val="24"/>
        </w:rPr>
      </w:pPr>
      <w:r w:rsidRPr="00802012">
        <w:rPr>
          <w:rFonts w:hint="eastAsia"/>
          <w:sz w:val="24"/>
          <w:szCs w:val="24"/>
        </w:rPr>
        <w:t>起始时间</w:t>
      </w:r>
    </w:p>
    <w:p w:rsidR="00802012" w:rsidRDefault="00802012" w:rsidP="00802012">
      <w:pPr>
        <w:pStyle w:val="a4"/>
        <w:spacing w:line="360" w:lineRule="auto"/>
        <w:ind w:left="960" w:firstLineChars="0" w:firstLine="300"/>
        <w:rPr>
          <w:sz w:val="24"/>
          <w:szCs w:val="24"/>
        </w:rPr>
      </w:pPr>
      <w:r w:rsidRPr="00B73290">
        <w:rPr>
          <w:rFonts w:hint="eastAsia"/>
          <w:sz w:val="24"/>
          <w:szCs w:val="24"/>
        </w:rPr>
        <w:t>201</w:t>
      </w:r>
      <w:r w:rsidRPr="00B73290">
        <w:rPr>
          <w:sz w:val="24"/>
          <w:szCs w:val="24"/>
        </w:rPr>
        <w:t>8</w:t>
      </w:r>
      <w:r w:rsidRPr="00B73290">
        <w:rPr>
          <w:rFonts w:hint="eastAsia"/>
          <w:sz w:val="24"/>
          <w:szCs w:val="24"/>
        </w:rPr>
        <w:t>年</w:t>
      </w:r>
      <w:r w:rsidRPr="00B73290">
        <w:rPr>
          <w:rFonts w:hint="eastAsia"/>
          <w:sz w:val="24"/>
          <w:szCs w:val="24"/>
        </w:rPr>
        <w:t>5</w:t>
      </w:r>
      <w:r w:rsidRPr="00B73290">
        <w:rPr>
          <w:rFonts w:hint="eastAsia"/>
          <w:sz w:val="24"/>
          <w:szCs w:val="24"/>
        </w:rPr>
        <w:t>月</w:t>
      </w:r>
      <w:r w:rsidRPr="00B73290">
        <w:rPr>
          <w:sz w:val="24"/>
          <w:szCs w:val="24"/>
        </w:rPr>
        <w:t>4</w:t>
      </w:r>
      <w:r w:rsidRPr="00B73290">
        <w:rPr>
          <w:rFonts w:hint="eastAsia"/>
          <w:sz w:val="24"/>
          <w:szCs w:val="24"/>
        </w:rPr>
        <w:t xml:space="preserve"> </w:t>
      </w:r>
      <w:r w:rsidRPr="00B73290">
        <w:rPr>
          <w:rFonts w:hint="eastAsia"/>
          <w:sz w:val="24"/>
          <w:szCs w:val="24"/>
        </w:rPr>
        <w:t>日</w:t>
      </w:r>
      <w:r w:rsidRPr="00B73290">
        <w:rPr>
          <w:sz w:val="24"/>
          <w:szCs w:val="24"/>
        </w:rPr>
        <w:t>15</w:t>
      </w:r>
      <w:r w:rsidRPr="00B73290">
        <w:rPr>
          <w:rFonts w:hint="eastAsia"/>
          <w:sz w:val="24"/>
          <w:szCs w:val="24"/>
        </w:rPr>
        <w:t>:00</w:t>
      </w:r>
    </w:p>
    <w:p w:rsidR="00802012" w:rsidRDefault="00802012" w:rsidP="00802012">
      <w:pPr>
        <w:pStyle w:val="a4"/>
        <w:numPr>
          <w:ilvl w:val="0"/>
          <w:numId w:val="1"/>
        </w:numPr>
        <w:spacing w:line="360" w:lineRule="auto"/>
        <w:ind w:firstLineChars="0"/>
        <w:rPr>
          <w:sz w:val="24"/>
          <w:szCs w:val="24"/>
        </w:rPr>
      </w:pPr>
      <w:r w:rsidRPr="00802012">
        <w:rPr>
          <w:rFonts w:hint="eastAsia"/>
          <w:sz w:val="24"/>
          <w:szCs w:val="24"/>
        </w:rPr>
        <w:t>涉及投资者范围</w:t>
      </w:r>
    </w:p>
    <w:p w:rsidR="00802012" w:rsidRDefault="00802012" w:rsidP="00802012">
      <w:pPr>
        <w:pStyle w:val="a4"/>
        <w:spacing w:line="360" w:lineRule="auto"/>
        <w:ind w:left="960" w:firstLineChars="0" w:firstLine="300"/>
        <w:rPr>
          <w:sz w:val="24"/>
          <w:szCs w:val="24"/>
        </w:rPr>
      </w:pPr>
      <w:r w:rsidRPr="00802012">
        <w:rPr>
          <w:rFonts w:hint="eastAsia"/>
          <w:sz w:val="24"/>
          <w:szCs w:val="24"/>
        </w:rPr>
        <w:t>通过使用快捷支付开立本公司直销交易账户的个人投资者。</w:t>
      </w:r>
    </w:p>
    <w:p w:rsidR="00802012" w:rsidRDefault="00802012" w:rsidP="00802012">
      <w:pPr>
        <w:pStyle w:val="a4"/>
        <w:numPr>
          <w:ilvl w:val="0"/>
          <w:numId w:val="1"/>
        </w:numPr>
        <w:spacing w:line="360" w:lineRule="auto"/>
        <w:ind w:firstLineChars="0"/>
        <w:rPr>
          <w:sz w:val="24"/>
          <w:szCs w:val="24"/>
        </w:rPr>
      </w:pPr>
      <w:r w:rsidRPr="00802012">
        <w:rPr>
          <w:rFonts w:hint="eastAsia"/>
          <w:sz w:val="24"/>
          <w:szCs w:val="24"/>
        </w:rPr>
        <w:t>涉及的业务</w:t>
      </w:r>
    </w:p>
    <w:p w:rsidR="00474EC4" w:rsidRDefault="00802012" w:rsidP="00474EC4">
      <w:pPr>
        <w:pStyle w:val="a4"/>
        <w:spacing w:line="360" w:lineRule="auto"/>
        <w:ind w:left="426" w:firstLineChars="0" w:firstLine="850"/>
        <w:rPr>
          <w:sz w:val="24"/>
          <w:szCs w:val="24"/>
        </w:rPr>
      </w:pPr>
      <w:r w:rsidRPr="00802012">
        <w:rPr>
          <w:rFonts w:hint="eastAsia"/>
          <w:sz w:val="24"/>
          <w:szCs w:val="24"/>
        </w:rPr>
        <w:t>本公司网上直销系统将停止通过使用快捷支付进行的开户、认购、申购、定期定额申购等业务，</w:t>
      </w:r>
      <w:r w:rsidR="00F04132">
        <w:rPr>
          <w:rFonts w:hint="eastAsia"/>
          <w:sz w:val="24"/>
          <w:szCs w:val="24"/>
        </w:rPr>
        <w:t>投资者</w:t>
      </w:r>
      <w:r w:rsidRPr="00802012">
        <w:rPr>
          <w:rFonts w:hint="eastAsia"/>
          <w:sz w:val="24"/>
          <w:szCs w:val="24"/>
        </w:rPr>
        <w:t>原持有</w:t>
      </w:r>
      <w:r w:rsidR="00F04132">
        <w:rPr>
          <w:rFonts w:hint="eastAsia"/>
          <w:sz w:val="24"/>
          <w:szCs w:val="24"/>
        </w:rPr>
        <w:t>基金</w:t>
      </w:r>
      <w:r w:rsidRPr="00802012">
        <w:rPr>
          <w:rFonts w:hint="eastAsia"/>
          <w:sz w:val="24"/>
          <w:szCs w:val="24"/>
        </w:rPr>
        <w:t>份额的查询、赎回、分红方式修改等业务照常办理</w:t>
      </w:r>
      <w:r w:rsidR="00F04132">
        <w:rPr>
          <w:rFonts w:hint="eastAsia"/>
          <w:sz w:val="24"/>
          <w:szCs w:val="24"/>
        </w:rPr>
        <w:t>，不受影响</w:t>
      </w:r>
      <w:r w:rsidRPr="00802012">
        <w:rPr>
          <w:rFonts w:hint="eastAsia"/>
          <w:sz w:val="24"/>
          <w:szCs w:val="24"/>
        </w:rPr>
        <w:t>。</w:t>
      </w:r>
    </w:p>
    <w:p w:rsidR="00474EC4" w:rsidRDefault="00802012" w:rsidP="00474EC4">
      <w:pPr>
        <w:pStyle w:val="a4"/>
        <w:numPr>
          <w:ilvl w:val="0"/>
          <w:numId w:val="1"/>
        </w:numPr>
        <w:spacing w:line="360" w:lineRule="auto"/>
        <w:ind w:firstLineChars="0"/>
        <w:rPr>
          <w:sz w:val="24"/>
          <w:szCs w:val="24"/>
        </w:rPr>
      </w:pPr>
      <w:r w:rsidRPr="00802012">
        <w:rPr>
          <w:rFonts w:hint="eastAsia"/>
          <w:sz w:val="24"/>
          <w:szCs w:val="24"/>
        </w:rPr>
        <w:t>投资者可通过以下途径了解或咨询详情</w:t>
      </w:r>
    </w:p>
    <w:p w:rsidR="00474EC4" w:rsidRPr="00474EC4" w:rsidRDefault="00474EC4" w:rsidP="00474EC4">
      <w:pPr>
        <w:pStyle w:val="a4"/>
        <w:spacing w:line="360" w:lineRule="auto"/>
        <w:ind w:left="960" w:firstLineChars="0" w:firstLine="300"/>
        <w:rPr>
          <w:sz w:val="24"/>
          <w:szCs w:val="24"/>
        </w:rPr>
      </w:pPr>
      <w:r w:rsidRPr="00474EC4">
        <w:rPr>
          <w:rFonts w:hint="eastAsia"/>
          <w:sz w:val="24"/>
          <w:szCs w:val="24"/>
        </w:rPr>
        <w:t>汇安基金管理有限责任公司</w:t>
      </w:r>
    </w:p>
    <w:p w:rsidR="00474EC4" w:rsidRPr="00474EC4" w:rsidRDefault="00474EC4" w:rsidP="00474EC4">
      <w:pPr>
        <w:pStyle w:val="a4"/>
        <w:spacing w:line="360" w:lineRule="auto"/>
        <w:ind w:left="960" w:firstLineChars="0" w:firstLine="300"/>
        <w:rPr>
          <w:sz w:val="24"/>
          <w:szCs w:val="24"/>
        </w:rPr>
      </w:pPr>
      <w:r w:rsidRPr="00474EC4">
        <w:rPr>
          <w:rFonts w:hint="eastAsia"/>
          <w:sz w:val="24"/>
          <w:szCs w:val="24"/>
        </w:rPr>
        <w:t>客服电话：</w:t>
      </w:r>
      <w:r w:rsidRPr="00474EC4">
        <w:rPr>
          <w:rFonts w:hint="eastAsia"/>
          <w:sz w:val="24"/>
          <w:szCs w:val="24"/>
        </w:rPr>
        <w:t>010-56711690</w:t>
      </w:r>
    </w:p>
    <w:p w:rsidR="00474EC4" w:rsidRDefault="00474EC4" w:rsidP="00474EC4">
      <w:pPr>
        <w:pStyle w:val="a4"/>
        <w:spacing w:line="360" w:lineRule="auto"/>
        <w:ind w:left="960" w:firstLineChars="0" w:firstLine="300"/>
      </w:pPr>
      <w:r w:rsidRPr="00474EC4">
        <w:rPr>
          <w:rFonts w:hint="eastAsia"/>
          <w:sz w:val="24"/>
          <w:szCs w:val="24"/>
        </w:rPr>
        <w:t>公司官网：</w:t>
      </w:r>
      <w:hyperlink r:id="rId8" w:history="1">
        <w:r w:rsidRPr="00474EC4">
          <w:rPr>
            <w:rFonts w:hint="eastAsia"/>
          </w:rPr>
          <w:t>www.huianfund.cn</w:t>
        </w:r>
      </w:hyperlink>
    </w:p>
    <w:p w:rsidR="00474EC4" w:rsidRDefault="00474EC4">
      <w:pPr>
        <w:spacing w:line="360" w:lineRule="auto"/>
        <w:ind w:firstLineChars="200" w:firstLine="480"/>
        <w:rPr>
          <w:sz w:val="24"/>
          <w:szCs w:val="24"/>
        </w:rPr>
      </w:pPr>
    </w:p>
    <w:p w:rsidR="00702687" w:rsidRDefault="00294F3A">
      <w:pPr>
        <w:spacing w:line="360" w:lineRule="auto"/>
        <w:ind w:firstLineChars="200" w:firstLine="480"/>
        <w:rPr>
          <w:sz w:val="24"/>
          <w:szCs w:val="24"/>
        </w:rPr>
      </w:pPr>
      <w:r>
        <w:rPr>
          <w:rFonts w:hint="eastAsia"/>
          <w:sz w:val="24"/>
          <w:szCs w:val="24"/>
        </w:rPr>
        <w:t>风险提示：基金管理人承诺以诚实信用、勤勉尽责的原则管理和运用基金资产，但不保证基金一定盈利，也不保证最低收益。投资人投资于本公司旗下基金前应认真阅读各基金的基金合同和招募说明书。敬请投资人注意投资风险。</w:t>
      </w:r>
    </w:p>
    <w:p w:rsidR="00702687" w:rsidRDefault="00294F3A">
      <w:pPr>
        <w:spacing w:line="360" w:lineRule="auto"/>
        <w:ind w:firstLineChars="200" w:firstLine="480"/>
        <w:jc w:val="left"/>
        <w:rPr>
          <w:sz w:val="24"/>
          <w:szCs w:val="24"/>
        </w:rPr>
      </w:pPr>
      <w:r>
        <w:rPr>
          <w:rFonts w:hint="eastAsia"/>
          <w:sz w:val="24"/>
          <w:szCs w:val="24"/>
        </w:rPr>
        <w:t>特此公告</w:t>
      </w:r>
    </w:p>
    <w:p w:rsidR="00474EC4" w:rsidRDefault="00474EC4">
      <w:pPr>
        <w:spacing w:line="360" w:lineRule="auto"/>
        <w:ind w:firstLineChars="200" w:firstLine="480"/>
        <w:jc w:val="left"/>
        <w:rPr>
          <w:sz w:val="24"/>
          <w:szCs w:val="24"/>
        </w:rPr>
      </w:pPr>
    </w:p>
    <w:p w:rsidR="00702687" w:rsidRDefault="00294F3A">
      <w:pPr>
        <w:spacing w:line="360" w:lineRule="auto"/>
        <w:ind w:firstLineChars="200" w:firstLine="480"/>
        <w:jc w:val="right"/>
        <w:rPr>
          <w:sz w:val="24"/>
          <w:szCs w:val="24"/>
        </w:rPr>
      </w:pPr>
      <w:r>
        <w:rPr>
          <w:rFonts w:hint="eastAsia"/>
          <w:sz w:val="24"/>
          <w:szCs w:val="24"/>
        </w:rPr>
        <w:t>汇安基金管理有限责任公司</w:t>
      </w:r>
    </w:p>
    <w:p w:rsidR="00702687" w:rsidRPr="00B73290" w:rsidRDefault="00294F3A">
      <w:pPr>
        <w:spacing w:line="360" w:lineRule="auto"/>
        <w:ind w:firstLineChars="200" w:firstLine="480"/>
        <w:jc w:val="right"/>
        <w:rPr>
          <w:sz w:val="24"/>
          <w:szCs w:val="24"/>
        </w:rPr>
      </w:pPr>
      <w:r w:rsidRPr="00B73290">
        <w:rPr>
          <w:rFonts w:hint="eastAsia"/>
          <w:sz w:val="24"/>
          <w:szCs w:val="24"/>
        </w:rPr>
        <w:t xml:space="preserve">2018 </w:t>
      </w:r>
      <w:r w:rsidRPr="00B73290">
        <w:rPr>
          <w:rFonts w:hint="eastAsia"/>
          <w:sz w:val="24"/>
          <w:szCs w:val="24"/>
        </w:rPr>
        <w:t>年</w:t>
      </w:r>
      <w:r w:rsidR="00802012" w:rsidRPr="00B73290">
        <w:rPr>
          <w:sz w:val="24"/>
          <w:szCs w:val="24"/>
        </w:rPr>
        <w:t>5</w:t>
      </w:r>
      <w:r w:rsidRPr="00B73290">
        <w:rPr>
          <w:rFonts w:hint="eastAsia"/>
          <w:sz w:val="24"/>
          <w:szCs w:val="24"/>
        </w:rPr>
        <w:t xml:space="preserve"> </w:t>
      </w:r>
      <w:r w:rsidRPr="00B73290">
        <w:rPr>
          <w:rFonts w:hint="eastAsia"/>
          <w:sz w:val="24"/>
          <w:szCs w:val="24"/>
        </w:rPr>
        <w:t>月</w:t>
      </w:r>
      <w:r w:rsidR="00802012" w:rsidRPr="00B73290">
        <w:rPr>
          <w:sz w:val="24"/>
          <w:szCs w:val="24"/>
        </w:rPr>
        <w:t>4</w:t>
      </w:r>
      <w:r w:rsidRPr="00B73290">
        <w:rPr>
          <w:rFonts w:hint="eastAsia"/>
          <w:sz w:val="24"/>
          <w:szCs w:val="24"/>
        </w:rPr>
        <w:t xml:space="preserve"> </w:t>
      </w:r>
      <w:r w:rsidRPr="00B73290">
        <w:rPr>
          <w:rFonts w:hint="eastAsia"/>
          <w:sz w:val="24"/>
          <w:szCs w:val="24"/>
        </w:rPr>
        <w:t>日</w:t>
      </w:r>
    </w:p>
    <w:sectPr w:rsidR="00702687" w:rsidRPr="00B73290">
      <w:pgSz w:w="12240" w:h="15840"/>
      <w:pgMar w:top="1440" w:right="1620" w:bottom="1440" w:left="1820"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0A0" w:rsidRDefault="00F100A0" w:rsidP="00B73290">
      <w:r>
        <w:separator/>
      </w:r>
    </w:p>
  </w:endnote>
  <w:endnote w:type="continuationSeparator" w:id="0">
    <w:p w:rsidR="00F100A0" w:rsidRDefault="00F100A0" w:rsidP="00B73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0A0" w:rsidRDefault="00F100A0" w:rsidP="00B73290">
      <w:r>
        <w:separator/>
      </w:r>
    </w:p>
  </w:footnote>
  <w:footnote w:type="continuationSeparator" w:id="0">
    <w:p w:rsidR="00F100A0" w:rsidRDefault="00F100A0" w:rsidP="00B732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5547A0"/>
    <w:multiLevelType w:val="hybridMultilevel"/>
    <w:tmpl w:val="5ACA7960"/>
    <w:lvl w:ilvl="0" w:tplc="D10EAC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72A27"/>
    <w:rsid w:val="00294F3A"/>
    <w:rsid w:val="00474EC4"/>
    <w:rsid w:val="004A3507"/>
    <w:rsid w:val="00582495"/>
    <w:rsid w:val="00691A22"/>
    <w:rsid w:val="006D13FE"/>
    <w:rsid w:val="00702687"/>
    <w:rsid w:val="00802012"/>
    <w:rsid w:val="00B73290"/>
    <w:rsid w:val="00F04132"/>
    <w:rsid w:val="00F100A0"/>
    <w:rsid w:val="00F7457C"/>
    <w:rsid w:val="00FB2CE2"/>
    <w:rsid w:val="22107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2A4A7D3-EFC0-475C-A156-EFAC20C5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paragraph" w:styleId="a4">
    <w:name w:val="List Paragraph"/>
    <w:basedOn w:val="a"/>
    <w:uiPriority w:val="99"/>
    <w:rsid w:val="00802012"/>
    <w:pPr>
      <w:ind w:firstLineChars="200" w:firstLine="420"/>
    </w:pPr>
  </w:style>
  <w:style w:type="paragraph" w:styleId="a5">
    <w:name w:val="header"/>
    <w:basedOn w:val="a"/>
    <w:link w:val="Char"/>
    <w:rsid w:val="00B732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73290"/>
    <w:rPr>
      <w:kern w:val="2"/>
      <w:sz w:val="18"/>
      <w:szCs w:val="18"/>
    </w:rPr>
  </w:style>
  <w:style w:type="paragraph" w:styleId="a6">
    <w:name w:val="footer"/>
    <w:basedOn w:val="a"/>
    <w:link w:val="Char0"/>
    <w:rsid w:val="00B73290"/>
    <w:pPr>
      <w:tabs>
        <w:tab w:val="center" w:pos="4153"/>
        <w:tab w:val="right" w:pos="8306"/>
      </w:tabs>
      <w:snapToGrid w:val="0"/>
      <w:jc w:val="left"/>
    </w:pPr>
    <w:rPr>
      <w:sz w:val="18"/>
      <w:szCs w:val="18"/>
    </w:rPr>
  </w:style>
  <w:style w:type="character" w:customStyle="1" w:styleId="Char0">
    <w:name w:val="页脚 Char"/>
    <w:basedOn w:val="a0"/>
    <w:link w:val="a6"/>
    <w:rsid w:val="00B73290"/>
    <w:rPr>
      <w:kern w:val="2"/>
      <w:sz w:val="18"/>
      <w:szCs w:val="18"/>
    </w:rPr>
  </w:style>
  <w:style w:type="paragraph" w:styleId="a7">
    <w:name w:val="Balloon Text"/>
    <w:basedOn w:val="a"/>
    <w:link w:val="Char1"/>
    <w:rsid w:val="00B73290"/>
    <w:rPr>
      <w:sz w:val="18"/>
      <w:szCs w:val="18"/>
    </w:rPr>
  </w:style>
  <w:style w:type="character" w:customStyle="1" w:styleId="Char1">
    <w:name w:val="批注框文本 Char"/>
    <w:basedOn w:val="a0"/>
    <w:link w:val="a7"/>
    <w:rsid w:val="00B7329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uianfund.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428</Characters>
  <Application>Microsoft Office Word</Application>
  <DocSecurity>0</DocSecurity>
  <Lines>3</Lines>
  <Paragraphs>1</Paragraphs>
  <ScaleCrop>false</ScaleCrop>
  <Company/>
  <LinksUpToDate>false</LinksUpToDate>
  <CharactersWithSpaces>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田云梦</cp:lastModifiedBy>
  <cp:revision>3</cp:revision>
  <dcterms:created xsi:type="dcterms:W3CDTF">2018-05-03T09:25:00Z</dcterms:created>
  <dcterms:modified xsi:type="dcterms:W3CDTF">2018-05-03T09:28:00Z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